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7E1" w:rsidRPr="007E62F3" w:rsidRDefault="004C327C" w:rsidP="007E62F3">
      <w:pPr>
        <w:spacing w:line="240" w:lineRule="auto"/>
        <w:jc w:val="center"/>
        <w:rPr>
          <w:rFonts w:cstheme="minorHAnsi"/>
          <w:b/>
          <w:sz w:val="24"/>
          <w:szCs w:val="24"/>
        </w:rPr>
      </w:pPr>
      <w:proofErr w:type="spellStart"/>
      <w:r w:rsidRPr="007E62F3">
        <w:rPr>
          <w:rFonts w:cstheme="minorHAnsi"/>
          <w:b/>
          <w:sz w:val="24"/>
          <w:szCs w:val="24"/>
        </w:rPr>
        <w:t>Fettransplantasjon</w:t>
      </w:r>
      <w:proofErr w:type="spellEnd"/>
    </w:p>
    <w:p w:rsidR="005908A5" w:rsidRPr="007E62F3" w:rsidRDefault="00983DE6" w:rsidP="00876CDA">
      <w:pPr>
        <w:spacing w:after="0" w:line="240" w:lineRule="auto"/>
        <w:rPr>
          <w:rFonts w:cstheme="minorHAnsi"/>
          <w:sz w:val="24"/>
          <w:szCs w:val="24"/>
        </w:rPr>
      </w:pPr>
      <w:proofErr w:type="spellStart"/>
      <w:r w:rsidRPr="007E62F3">
        <w:rPr>
          <w:rFonts w:cstheme="minorHAnsi"/>
          <w:sz w:val="24"/>
          <w:szCs w:val="24"/>
        </w:rPr>
        <w:t>Fettransplantasjon</w:t>
      </w:r>
      <w:proofErr w:type="spellEnd"/>
      <w:r w:rsidRPr="007E62F3">
        <w:rPr>
          <w:rFonts w:cstheme="minorHAnsi"/>
          <w:sz w:val="24"/>
          <w:szCs w:val="24"/>
        </w:rPr>
        <w:t xml:space="preserve"> er en relativt ny metode for å gjenskape form etter kirurgi og etter/ved arrdannelser. Fettet </w:t>
      </w:r>
      <w:r w:rsidR="005908A5" w:rsidRPr="007E62F3">
        <w:rPr>
          <w:rFonts w:cstheme="minorHAnsi"/>
          <w:sz w:val="24"/>
          <w:szCs w:val="24"/>
        </w:rPr>
        <w:t xml:space="preserve">blir som regel hentet </w:t>
      </w:r>
      <w:r w:rsidRPr="007E62F3">
        <w:rPr>
          <w:rFonts w:cstheme="minorHAnsi"/>
          <w:sz w:val="24"/>
          <w:szCs w:val="24"/>
        </w:rPr>
        <w:t>fra mage, hofte eller lår</w:t>
      </w:r>
      <w:r w:rsidR="000B46C8" w:rsidRPr="007E62F3">
        <w:rPr>
          <w:rFonts w:cstheme="minorHAnsi"/>
          <w:sz w:val="24"/>
          <w:szCs w:val="24"/>
        </w:rPr>
        <w:t xml:space="preserve"> og blir sprøytet</w:t>
      </w:r>
      <w:r w:rsidRPr="007E62F3">
        <w:rPr>
          <w:rFonts w:cstheme="minorHAnsi"/>
          <w:sz w:val="24"/>
          <w:szCs w:val="24"/>
        </w:rPr>
        <w:t xml:space="preserve"> inn i det området som trenger volum. </w:t>
      </w:r>
      <w:r w:rsidR="00A21C10" w:rsidRPr="007E62F3">
        <w:rPr>
          <w:rFonts w:cstheme="minorHAnsi"/>
          <w:sz w:val="24"/>
          <w:szCs w:val="24"/>
        </w:rPr>
        <w:t>Inngrepet blir som regle gjort i lokalbedøvelse.</w:t>
      </w:r>
    </w:p>
    <w:p w:rsidR="005908A5" w:rsidRPr="007E62F3" w:rsidRDefault="005908A5" w:rsidP="00876CDA">
      <w:pPr>
        <w:spacing w:after="0" w:line="240" w:lineRule="auto"/>
        <w:rPr>
          <w:rFonts w:cstheme="minorHAnsi"/>
          <w:sz w:val="24"/>
          <w:szCs w:val="24"/>
        </w:rPr>
      </w:pPr>
    </w:p>
    <w:p w:rsidR="005908A5" w:rsidRPr="007E62F3" w:rsidRDefault="005908A5" w:rsidP="00876CDA">
      <w:pPr>
        <w:spacing w:after="0" w:line="240" w:lineRule="auto"/>
        <w:rPr>
          <w:rFonts w:cstheme="minorHAnsi"/>
          <w:sz w:val="24"/>
          <w:szCs w:val="24"/>
        </w:rPr>
      </w:pPr>
    </w:p>
    <w:p w:rsidR="005908A5" w:rsidRPr="007E62F3" w:rsidRDefault="005908A5" w:rsidP="00876CDA">
      <w:pPr>
        <w:spacing w:after="0" w:line="240" w:lineRule="auto"/>
        <w:rPr>
          <w:rFonts w:cstheme="minorHAnsi"/>
          <w:b/>
          <w:sz w:val="24"/>
          <w:szCs w:val="24"/>
        </w:rPr>
      </w:pPr>
      <w:r w:rsidRPr="007E62F3">
        <w:rPr>
          <w:rFonts w:cstheme="minorHAnsi"/>
          <w:b/>
          <w:sz w:val="24"/>
          <w:szCs w:val="24"/>
        </w:rPr>
        <w:t>Innledning</w:t>
      </w:r>
    </w:p>
    <w:p w:rsidR="00983DE6" w:rsidRPr="007E62F3" w:rsidRDefault="00983DE6" w:rsidP="00876CDA">
      <w:pPr>
        <w:spacing w:after="0" w:line="240" w:lineRule="auto"/>
        <w:rPr>
          <w:rFonts w:cstheme="minorHAnsi"/>
          <w:sz w:val="24"/>
          <w:szCs w:val="24"/>
        </w:rPr>
      </w:pPr>
      <w:r w:rsidRPr="007E62F3">
        <w:rPr>
          <w:rFonts w:cstheme="minorHAnsi"/>
          <w:sz w:val="24"/>
          <w:szCs w:val="24"/>
        </w:rPr>
        <w:t xml:space="preserve">Erfaringsmessig </w:t>
      </w:r>
      <w:r w:rsidR="00C54E1C" w:rsidRPr="007E62F3">
        <w:rPr>
          <w:rFonts w:cstheme="minorHAnsi"/>
          <w:sz w:val="24"/>
          <w:szCs w:val="24"/>
        </w:rPr>
        <w:t>vil</w:t>
      </w:r>
      <w:r w:rsidRPr="007E62F3">
        <w:rPr>
          <w:rFonts w:cstheme="minorHAnsi"/>
          <w:sz w:val="24"/>
          <w:szCs w:val="24"/>
        </w:rPr>
        <w:t xml:space="preserve"> ca</w:t>
      </w:r>
      <w:r w:rsidR="005908A5" w:rsidRPr="007E62F3">
        <w:rPr>
          <w:rFonts w:cstheme="minorHAnsi"/>
          <w:sz w:val="24"/>
          <w:szCs w:val="24"/>
        </w:rPr>
        <w:t>.</w:t>
      </w:r>
      <w:r w:rsidRPr="007E62F3">
        <w:rPr>
          <w:rFonts w:cstheme="minorHAnsi"/>
          <w:sz w:val="24"/>
          <w:szCs w:val="24"/>
        </w:rPr>
        <w:t xml:space="preserve"> 50</w:t>
      </w:r>
      <w:r w:rsidR="000B46C8" w:rsidRPr="007E62F3">
        <w:rPr>
          <w:rFonts w:cstheme="minorHAnsi"/>
          <w:sz w:val="24"/>
          <w:szCs w:val="24"/>
        </w:rPr>
        <w:t xml:space="preserve"> </w:t>
      </w:r>
      <w:r w:rsidRPr="007E62F3">
        <w:rPr>
          <w:rFonts w:cstheme="minorHAnsi"/>
          <w:sz w:val="24"/>
          <w:szCs w:val="24"/>
        </w:rPr>
        <w:t>-</w:t>
      </w:r>
      <w:r w:rsidR="000B46C8" w:rsidRPr="007E62F3">
        <w:rPr>
          <w:rFonts w:cstheme="minorHAnsi"/>
          <w:sz w:val="24"/>
          <w:szCs w:val="24"/>
        </w:rPr>
        <w:t xml:space="preserve"> </w:t>
      </w:r>
      <w:r w:rsidRPr="007E62F3">
        <w:rPr>
          <w:rFonts w:cstheme="minorHAnsi"/>
          <w:sz w:val="24"/>
          <w:szCs w:val="24"/>
        </w:rPr>
        <w:t xml:space="preserve">70% av fettcellene </w:t>
      </w:r>
      <w:r w:rsidR="00C54E1C" w:rsidRPr="007E62F3">
        <w:rPr>
          <w:rFonts w:cstheme="minorHAnsi"/>
          <w:sz w:val="24"/>
          <w:szCs w:val="24"/>
        </w:rPr>
        <w:t>overleve et</w:t>
      </w:r>
      <w:r w:rsidR="00DB6B63" w:rsidRPr="007E62F3">
        <w:rPr>
          <w:rFonts w:cstheme="minorHAnsi"/>
          <w:sz w:val="24"/>
          <w:szCs w:val="24"/>
        </w:rPr>
        <w:t>t</w:t>
      </w:r>
      <w:r w:rsidR="00C54E1C" w:rsidRPr="007E62F3">
        <w:rPr>
          <w:rFonts w:cstheme="minorHAnsi"/>
          <w:sz w:val="24"/>
          <w:szCs w:val="24"/>
        </w:rPr>
        <w:t xml:space="preserve">er at de </w:t>
      </w:r>
      <w:r w:rsidR="000B46C8" w:rsidRPr="007E62F3">
        <w:rPr>
          <w:rFonts w:cstheme="minorHAnsi"/>
          <w:sz w:val="24"/>
          <w:szCs w:val="24"/>
        </w:rPr>
        <w:t>er flyttet</w:t>
      </w:r>
      <w:r w:rsidR="00C54E1C" w:rsidRPr="007E62F3">
        <w:rPr>
          <w:rFonts w:cstheme="minorHAnsi"/>
          <w:sz w:val="24"/>
          <w:szCs w:val="24"/>
        </w:rPr>
        <w:t xml:space="preserve"> til det nye området. </w:t>
      </w:r>
      <w:r w:rsidR="000B46C8" w:rsidRPr="007E62F3">
        <w:rPr>
          <w:rFonts w:cstheme="minorHAnsi"/>
          <w:sz w:val="24"/>
          <w:szCs w:val="24"/>
        </w:rPr>
        <w:t xml:space="preserve">Vi fyller </w:t>
      </w:r>
      <w:r w:rsidR="00C54E1C" w:rsidRPr="007E62F3">
        <w:rPr>
          <w:rFonts w:cstheme="minorHAnsi"/>
          <w:sz w:val="24"/>
          <w:szCs w:val="24"/>
        </w:rPr>
        <w:t xml:space="preserve">ofte på litt ekstra </w:t>
      </w:r>
      <w:r w:rsidR="000B46C8" w:rsidRPr="007E62F3">
        <w:rPr>
          <w:rFonts w:cstheme="minorHAnsi"/>
          <w:sz w:val="24"/>
          <w:szCs w:val="24"/>
        </w:rPr>
        <w:t xml:space="preserve">fett </w:t>
      </w:r>
      <w:r w:rsidR="005D5D6B" w:rsidRPr="007E62F3">
        <w:rPr>
          <w:rFonts w:cstheme="minorHAnsi"/>
          <w:sz w:val="24"/>
          <w:szCs w:val="24"/>
        </w:rPr>
        <w:t>fordi</w:t>
      </w:r>
      <w:r w:rsidR="00C54E1C" w:rsidRPr="007E62F3">
        <w:rPr>
          <w:rFonts w:cstheme="minorHAnsi"/>
          <w:sz w:val="24"/>
          <w:szCs w:val="24"/>
        </w:rPr>
        <w:t xml:space="preserve"> volumet vil </w:t>
      </w:r>
      <w:r w:rsidR="005D5D6B" w:rsidRPr="007E62F3">
        <w:rPr>
          <w:rFonts w:cstheme="minorHAnsi"/>
          <w:sz w:val="24"/>
          <w:szCs w:val="24"/>
        </w:rPr>
        <w:t>bli redusert</w:t>
      </w:r>
      <w:r w:rsidR="00C54E1C" w:rsidRPr="007E62F3">
        <w:rPr>
          <w:rFonts w:cstheme="minorHAnsi"/>
          <w:sz w:val="24"/>
          <w:szCs w:val="24"/>
        </w:rPr>
        <w:t xml:space="preserve"> litt i ettertid av inngrepet. Det kan være behov for flere inngrep for å få nok volum/tilfredsstillende resultat.</w:t>
      </w:r>
    </w:p>
    <w:p w:rsidR="00C82398" w:rsidRPr="007E62F3" w:rsidRDefault="00C54E1C" w:rsidP="00876CDA">
      <w:pPr>
        <w:spacing w:after="0" w:line="240" w:lineRule="auto"/>
        <w:rPr>
          <w:rFonts w:cstheme="minorHAnsi"/>
          <w:sz w:val="24"/>
          <w:szCs w:val="24"/>
        </w:rPr>
      </w:pPr>
      <w:r w:rsidRPr="007E62F3">
        <w:rPr>
          <w:rFonts w:cstheme="minorHAnsi"/>
          <w:sz w:val="24"/>
          <w:szCs w:val="24"/>
        </w:rPr>
        <w:t xml:space="preserve">Fettvev inneholder stamceller, som kan stimulere vevet omkring seg. Dette kan gi en positiv effekt </w:t>
      </w:r>
      <w:r w:rsidR="005D5D6B" w:rsidRPr="007E62F3">
        <w:rPr>
          <w:rFonts w:cstheme="minorHAnsi"/>
          <w:sz w:val="24"/>
          <w:szCs w:val="24"/>
        </w:rPr>
        <w:t>på arr og stråleskadd</w:t>
      </w:r>
      <w:r w:rsidR="003C7D01" w:rsidRPr="007E62F3">
        <w:rPr>
          <w:rFonts w:cstheme="minorHAnsi"/>
          <w:sz w:val="24"/>
          <w:szCs w:val="24"/>
        </w:rPr>
        <w:t xml:space="preserve"> hud.</w:t>
      </w:r>
    </w:p>
    <w:p w:rsidR="00A21C10" w:rsidRPr="007E62F3" w:rsidRDefault="00A21C10" w:rsidP="00876CDA">
      <w:pPr>
        <w:spacing w:after="0" w:line="240" w:lineRule="auto"/>
        <w:rPr>
          <w:rFonts w:cstheme="minorHAnsi"/>
          <w:sz w:val="24"/>
          <w:szCs w:val="24"/>
        </w:rPr>
      </w:pPr>
    </w:p>
    <w:p w:rsidR="00A21C10" w:rsidRPr="007E62F3" w:rsidRDefault="00A21C10" w:rsidP="00876CDA">
      <w:pPr>
        <w:spacing w:after="0" w:line="240" w:lineRule="auto"/>
        <w:rPr>
          <w:rFonts w:cstheme="minorHAnsi"/>
          <w:b/>
          <w:sz w:val="24"/>
          <w:szCs w:val="24"/>
        </w:rPr>
      </w:pPr>
      <w:r w:rsidRPr="007E62F3">
        <w:rPr>
          <w:rFonts w:cstheme="minorHAnsi"/>
          <w:b/>
          <w:sz w:val="24"/>
          <w:szCs w:val="24"/>
        </w:rPr>
        <w:t>Henvisning og vurdering</w:t>
      </w:r>
    </w:p>
    <w:p w:rsidR="00A21C10" w:rsidRPr="007E62F3" w:rsidRDefault="00A21C10" w:rsidP="00876CDA">
      <w:pPr>
        <w:spacing w:after="0" w:line="240" w:lineRule="auto"/>
        <w:rPr>
          <w:rFonts w:cstheme="minorHAnsi"/>
          <w:sz w:val="24"/>
          <w:szCs w:val="24"/>
        </w:rPr>
      </w:pPr>
      <w:r w:rsidRPr="007E62F3">
        <w:rPr>
          <w:rFonts w:cstheme="minorHAnsi"/>
          <w:color w:val="252525"/>
          <w:sz w:val="24"/>
          <w:szCs w:val="24"/>
          <w:shd w:val="clear" w:color="auto" w:fill="FFFFFF"/>
        </w:rPr>
        <w:t>Fastlegen henviser deg til plastikkirurg, som vurderer henvisningen innen 5 dager. Eventuell ventetid på behandling er det Nasjonale retningslinjer (veileder), sammen med legens individuelle vurdering som vil avgjøre.</w:t>
      </w:r>
    </w:p>
    <w:p w:rsidR="005D5D6B" w:rsidRPr="007E62F3" w:rsidRDefault="005D5D6B" w:rsidP="00876CDA">
      <w:pPr>
        <w:spacing w:after="0" w:line="240" w:lineRule="auto"/>
        <w:rPr>
          <w:rFonts w:cstheme="minorHAnsi"/>
          <w:sz w:val="24"/>
          <w:szCs w:val="24"/>
        </w:rPr>
      </w:pPr>
    </w:p>
    <w:p w:rsidR="005D5D6B" w:rsidRPr="007E62F3" w:rsidRDefault="005D5D6B" w:rsidP="00876CDA">
      <w:pPr>
        <w:spacing w:after="0" w:line="240" w:lineRule="auto"/>
        <w:rPr>
          <w:rFonts w:cstheme="minorHAnsi"/>
          <w:b/>
          <w:sz w:val="24"/>
          <w:szCs w:val="24"/>
        </w:rPr>
      </w:pPr>
      <w:r w:rsidRPr="007E62F3">
        <w:rPr>
          <w:rFonts w:cstheme="minorHAnsi"/>
          <w:b/>
          <w:sz w:val="24"/>
          <w:szCs w:val="24"/>
        </w:rPr>
        <w:t>FØR</w:t>
      </w:r>
    </w:p>
    <w:p w:rsidR="00457C27" w:rsidRPr="007E62F3" w:rsidRDefault="00457C27" w:rsidP="005D5D6B">
      <w:pPr>
        <w:spacing w:line="240" w:lineRule="auto"/>
        <w:rPr>
          <w:rFonts w:cstheme="minorHAnsi"/>
          <w:b/>
          <w:sz w:val="24"/>
          <w:szCs w:val="24"/>
        </w:rPr>
      </w:pPr>
      <w:r w:rsidRPr="007E62F3">
        <w:rPr>
          <w:rFonts w:cstheme="minorHAnsi"/>
          <w:b/>
          <w:sz w:val="24"/>
          <w:szCs w:val="24"/>
        </w:rPr>
        <w:t>Røyking</w:t>
      </w:r>
    </w:p>
    <w:p w:rsidR="003C7D01" w:rsidRPr="007E62F3" w:rsidRDefault="003C7D01" w:rsidP="005D5D6B">
      <w:pPr>
        <w:spacing w:line="240" w:lineRule="auto"/>
        <w:rPr>
          <w:rFonts w:cstheme="minorHAnsi"/>
          <w:sz w:val="24"/>
          <w:szCs w:val="24"/>
        </w:rPr>
      </w:pPr>
      <w:r w:rsidRPr="007E62F3">
        <w:rPr>
          <w:rFonts w:cstheme="minorHAnsi"/>
          <w:sz w:val="24"/>
          <w:szCs w:val="24"/>
        </w:rPr>
        <w:t xml:space="preserve">Du må være </w:t>
      </w:r>
      <w:r w:rsidRPr="007E62F3">
        <w:rPr>
          <w:rFonts w:cstheme="minorHAnsi"/>
          <w:b/>
          <w:sz w:val="24"/>
          <w:szCs w:val="24"/>
        </w:rPr>
        <w:t>røykfri</w:t>
      </w:r>
      <w:r w:rsidRPr="007E62F3">
        <w:rPr>
          <w:rFonts w:cstheme="minorHAnsi"/>
          <w:sz w:val="24"/>
          <w:szCs w:val="24"/>
        </w:rPr>
        <w:t xml:space="preserve">, det betyr at du </w:t>
      </w:r>
      <w:r w:rsidRPr="007E62F3">
        <w:rPr>
          <w:rFonts w:cstheme="minorHAnsi"/>
          <w:b/>
          <w:sz w:val="24"/>
          <w:szCs w:val="24"/>
        </w:rPr>
        <w:t>ikke kan røyke/snus</w:t>
      </w:r>
      <w:r w:rsidR="007E62F3" w:rsidRPr="007E62F3">
        <w:rPr>
          <w:rFonts w:cstheme="minorHAnsi"/>
          <w:b/>
          <w:sz w:val="24"/>
          <w:szCs w:val="24"/>
        </w:rPr>
        <w:t>e i tre</w:t>
      </w:r>
      <w:r w:rsidR="00876CDA" w:rsidRPr="007E62F3">
        <w:rPr>
          <w:rFonts w:cstheme="minorHAnsi"/>
          <w:b/>
          <w:sz w:val="24"/>
          <w:szCs w:val="24"/>
        </w:rPr>
        <w:t xml:space="preserve"> måneder før inngrepet og </w:t>
      </w:r>
      <w:r w:rsidR="007E62F3" w:rsidRPr="007E62F3">
        <w:rPr>
          <w:rFonts w:cstheme="minorHAnsi"/>
          <w:b/>
          <w:sz w:val="24"/>
          <w:szCs w:val="24"/>
        </w:rPr>
        <w:t>seks</w:t>
      </w:r>
      <w:r w:rsidRPr="007E62F3">
        <w:rPr>
          <w:rFonts w:cstheme="minorHAnsi"/>
          <w:b/>
          <w:sz w:val="24"/>
          <w:szCs w:val="24"/>
        </w:rPr>
        <w:t xml:space="preserve"> måneder etter. </w:t>
      </w:r>
      <w:r w:rsidRPr="007E62F3">
        <w:rPr>
          <w:rFonts w:cstheme="minorHAnsi"/>
          <w:sz w:val="24"/>
          <w:szCs w:val="24"/>
        </w:rPr>
        <w:t xml:space="preserve">Dette fordi fettcellene er avhengig av å få ny blodforsyning i det området de er flyttet til. Røyking/bruk av nikotin gir dårligere blodforsyning til det opererte området. </w:t>
      </w:r>
    </w:p>
    <w:p w:rsidR="00457C27" w:rsidRPr="00E87CE9" w:rsidRDefault="00457C27" w:rsidP="00457C27">
      <w:pPr>
        <w:rPr>
          <w:rFonts w:cstheme="minorHAnsi"/>
          <w:b/>
          <w:bCs/>
          <w:sz w:val="24"/>
          <w:szCs w:val="24"/>
          <w:highlight w:val="green"/>
          <w:lang w:val="nn-NO"/>
        </w:rPr>
      </w:pPr>
      <w:r w:rsidRPr="00E87CE9">
        <w:rPr>
          <w:rFonts w:cstheme="minorHAnsi"/>
          <w:b/>
          <w:bCs/>
          <w:sz w:val="24"/>
          <w:szCs w:val="24"/>
          <w:highlight w:val="green"/>
          <w:lang w:val="nn-NO"/>
        </w:rPr>
        <w:t>Faste</w:t>
      </w:r>
      <w:r w:rsidR="00E87CE9">
        <w:rPr>
          <w:rFonts w:cstheme="minorHAnsi"/>
          <w:b/>
          <w:bCs/>
          <w:sz w:val="24"/>
          <w:szCs w:val="24"/>
          <w:highlight w:val="green"/>
          <w:lang w:val="nn-NO"/>
        </w:rPr>
        <w:t xml:space="preserve"> (fellestekst)</w:t>
      </w:r>
    </w:p>
    <w:p w:rsidR="00457C27" w:rsidRPr="00E87CE9" w:rsidRDefault="00457C27" w:rsidP="00457C27">
      <w:pPr>
        <w:rPr>
          <w:rFonts w:cstheme="minorHAnsi"/>
          <w:sz w:val="24"/>
          <w:szCs w:val="24"/>
          <w:highlight w:val="green"/>
        </w:rPr>
      </w:pPr>
      <w:r w:rsidRPr="00E87CE9">
        <w:rPr>
          <w:rFonts w:cstheme="minorHAnsi"/>
          <w:sz w:val="24"/>
          <w:szCs w:val="24"/>
          <w:highlight w:val="green"/>
          <w:lang w:val="nn-NO"/>
        </w:rPr>
        <w:t xml:space="preserve">Før operasjonen må du faste. </w:t>
      </w:r>
      <w:r w:rsidRPr="00E87CE9">
        <w:rPr>
          <w:rFonts w:cstheme="minorHAnsi"/>
          <w:sz w:val="24"/>
          <w:szCs w:val="24"/>
          <w:highlight w:val="green"/>
        </w:rPr>
        <w:t>Det betyr at du ikke kan spise, drikke, eller tygge tyggegummi/drops. Magesekken må være tom for at ikke mat eller væske skal komme over i lungene under narkosen. Det er viktig at du følger instruksjonene om hvordan du skal komme godt forberedt til sykehuset. Dersom du ikke følger regler om faste kan du risikere at vi må utsette operasjonen.</w:t>
      </w:r>
    </w:p>
    <w:p w:rsidR="00457C27" w:rsidRPr="00E87CE9" w:rsidRDefault="00457C27" w:rsidP="00457C27">
      <w:pPr>
        <w:rPr>
          <w:rFonts w:cstheme="minorHAnsi"/>
          <w:sz w:val="24"/>
          <w:szCs w:val="24"/>
          <w:highlight w:val="green"/>
        </w:rPr>
      </w:pPr>
    </w:p>
    <w:p w:rsidR="00457C27" w:rsidRPr="00E87CE9" w:rsidRDefault="00457C27" w:rsidP="00457C27">
      <w:pPr>
        <w:rPr>
          <w:rFonts w:cstheme="minorHAnsi"/>
          <w:sz w:val="24"/>
          <w:szCs w:val="24"/>
          <w:highlight w:val="green"/>
        </w:rPr>
      </w:pPr>
      <w:r w:rsidRPr="00E87CE9">
        <w:rPr>
          <w:rFonts w:cstheme="minorHAnsi"/>
          <w:sz w:val="24"/>
          <w:szCs w:val="24"/>
          <w:highlight w:val="green"/>
        </w:rPr>
        <w:t>Du skal ikke spise fast føde eller drikke melk i 6 timer før operasjonen. Du kan gjerne drikke klare væsker (vann, saft, juice uten fruktkjøtt, brus, te, kaffe uten melk/fløte) inntil 2 timer før planlagt operasjon. Unngå tyggegummi og sukkertøy i 2 timer før operasjonen. Inntil 1 time før operasjonen kan du svelge medisiner med et glass vann (</w:t>
      </w:r>
      <w:proofErr w:type="spellStart"/>
      <w:r w:rsidRPr="00E87CE9">
        <w:rPr>
          <w:rFonts w:cstheme="minorHAnsi"/>
          <w:sz w:val="24"/>
          <w:szCs w:val="24"/>
          <w:highlight w:val="green"/>
        </w:rPr>
        <w:t>max</w:t>
      </w:r>
      <w:proofErr w:type="spellEnd"/>
      <w:r w:rsidRPr="00E87CE9">
        <w:rPr>
          <w:rFonts w:cstheme="minorHAnsi"/>
          <w:sz w:val="24"/>
          <w:szCs w:val="24"/>
          <w:highlight w:val="green"/>
        </w:rPr>
        <w:t xml:space="preserve"> 150 ml).</w:t>
      </w:r>
    </w:p>
    <w:p w:rsidR="00457C27" w:rsidRPr="00E87CE9" w:rsidRDefault="00457C27" w:rsidP="00457C27">
      <w:pPr>
        <w:rPr>
          <w:rFonts w:cstheme="minorHAnsi"/>
          <w:sz w:val="24"/>
          <w:szCs w:val="24"/>
          <w:highlight w:val="green"/>
        </w:rPr>
      </w:pPr>
    </w:p>
    <w:p w:rsidR="00457C27" w:rsidRPr="007E62F3" w:rsidRDefault="00457C27" w:rsidP="00457C27">
      <w:pPr>
        <w:rPr>
          <w:rFonts w:cstheme="minorHAnsi"/>
          <w:sz w:val="24"/>
          <w:szCs w:val="24"/>
        </w:rPr>
      </w:pPr>
      <w:r w:rsidRPr="00E87CE9">
        <w:rPr>
          <w:rFonts w:cstheme="minorHAnsi"/>
          <w:sz w:val="24"/>
          <w:szCs w:val="24"/>
          <w:highlight w:val="green"/>
        </w:rPr>
        <w:t>Ved spesielle inngrep kan det være andre rutiner som gjelder. Dette blir du orientert om på sykehuset før operasjonen.</w:t>
      </w:r>
    </w:p>
    <w:p w:rsidR="00457C27" w:rsidRPr="00E87CE9" w:rsidRDefault="00457C27" w:rsidP="005D5D6B">
      <w:pPr>
        <w:spacing w:line="240" w:lineRule="auto"/>
        <w:rPr>
          <w:rFonts w:cstheme="minorHAnsi"/>
          <w:b/>
          <w:sz w:val="24"/>
          <w:szCs w:val="24"/>
        </w:rPr>
      </w:pPr>
    </w:p>
    <w:p w:rsidR="00E87CE9" w:rsidRDefault="00E87CE9" w:rsidP="00457C27">
      <w:pPr>
        <w:spacing w:line="240" w:lineRule="auto"/>
        <w:ind w:right="-710"/>
        <w:rPr>
          <w:rFonts w:cstheme="minorHAnsi"/>
          <w:b/>
          <w:sz w:val="24"/>
          <w:szCs w:val="24"/>
        </w:rPr>
      </w:pPr>
    </w:p>
    <w:p w:rsidR="00457C27" w:rsidRPr="00E87CE9" w:rsidRDefault="00457C27" w:rsidP="00457C27">
      <w:pPr>
        <w:spacing w:line="240" w:lineRule="auto"/>
        <w:ind w:right="-710"/>
        <w:rPr>
          <w:rFonts w:cstheme="minorHAnsi"/>
          <w:b/>
          <w:sz w:val="24"/>
          <w:szCs w:val="24"/>
        </w:rPr>
      </w:pPr>
      <w:proofErr w:type="spellStart"/>
      <w:r w:rsidRPr="00E87CE9">
        <w:rPr>
          <w:rFonts w:cstheme="minorHAnsi"/>
          <w:b/>
          <w:sz w:val="24"/>
          <w:szCs w:val="24"/>
        </w:rPr>
        <w:t>Kompressjonstøy</w:t>
      </w:r>
      <w:proofErr w:type="spellEnd"/>
    </w:p>
    <w:p w:rsidR="003C7D01" w:rsidRPr="007E62F3" w:rsidRDefault="003C7D01" w:rsidP="00457C27">
      <w:pPr>
        <w:spacing w:line="240" w:lineRule="auto"/>
        <w:ind w:right="-710"/>
        <w:rPr>
          <w:rFonts w:cstheme="minorHAnsi"/>
          <w:sz w:val="24"/>
          <w:szCs w:val="24"/>
        </w:rPr>
      </w:pPr>
      <w:r w:rsidRPr="007E62F3">
        <w:rPr>
          <w:rFonts w:cstheme="minorHAnsi"/>
          <w:sz w:val="24"/>
          <w:szCs w:val="24"/>
        </w:rPr>
        <w:t xml:space="preserve">Du må kjøpe kompresjonstøy som medbringes operasjonsdagen. Dette skal gi kompresjon til det området hvor det høstes fett fra. Fås kjøpt hos bandasjist eller i enkelte undertøysforretninger. </w:t>
      </w:r>
    </w:p>
    <w:p w:rsidR="00A35344" w:rsidRPr="007E62F3" w:rsidRDefault="00A35344" w:rsidP="00A35344">
      <w:pPr>
        <w:spacing w:line="240" w:lineRule="auto"/>
        <w:ind w:right="-710"/>
        <w:rPr>
          <w:rFonts w:cstheme="minorHAnsi"/>
          <w:sz w:val="24"/>
          <w:szCs w:val="24"/>
        </w:rPr>
      </w:pPr>
    </w:p>
    <w:p w:rsidR="00A35344" w:rsidRPr="00E87CE9" w:rsidRDefault="00A35344" w:rsidP="00A35344">
      <w:pPr>
        <w:spacing w:line="240" w:lineRule="auto"/>
        <w:ind w:right="-710"/>
        <w:rPr>
          <w:rFonts w:cstheme="minorHAnsi"/>
          <w:b/>
          <w:sz w:val="24"/>
          <w:szCs w:val="24"/>
        </w:rPr>
      </w:pPr>
      <w:r w:rsidRPr="00E87CE9">
        <w:rPr>
          <w:rFonts w:cstheme="minorHAnsi"/>
          <w:b/>
          <w:sz w:val="24"/>
          <w:szCs w:val="24"/>
        </w:rPr>
        <w:t>UNDER</w:t>
      </w:r>
    </w:p>
    <w:p w:rsidR="00A35344" w:rsidRPr="007E62F3" w:rsidRDefault="00A35344" w:rsidP="00A35344">
      <w:pPr>
        <w:spacing w:line="240" w:lineRule="auto"/>
        <w:ind w:right="-710"/>
        <w:rPr>
          <w:rFonts w:cstheme="minorHAnsi"/>
          <w:sz w:val="24"/>
          <w:szCs w:val="24"/>
        </w:rPr>
      </w:pPr>
      <w:proofErr w:type="spellStart"/>
      <w:r w:rsidRPr="007E62F3">
        <w:rPr>
          <w:rFonts w:cstheme="minorHAnsi"/>
          <w:sz w:val="24"/>
          <w:szCs w:val="24"/>
        </w:rPr>
        <w:t>Fettransplantasjon</w:t>
      </w:r>
      <w:proofErr w:type="spellEnd"/>
      <w:r w:rsidRPr="007E62F3">
        <w:rPr>
          <w:rFonts w:cstheme="minorHAnsi"/>
          <w:sz w:val="24"/>
          <w:szCs w:val="24"/>
        </w:rPr>
        <w:t xml:space="preserve"> utfører vi som regel </w:t>
      </w:r>
      <w:r w:rsidR="00CB0AA9" w:rsidRPr="007E62F3">
        <w:rPr>
          <w:rFonts w:cstheme="minorHAnsi"/>
          <w:sz w:val="24"/>
          <w:szCs w:val="24"/>
        </w:rPr>
        <w:t xml:space="preserve">i lokal bedøvelse, eventuelt </w:t>
      </w:r>
      <w:r w:rsidRPr="007E62F3">
        <w:rPr>
          <w:rFonts w:cstheme="minorHAnsi"/>
          <w:sz w:val="24"/>
          <w:szCs w:val="24"/>
        </w:rPr>
        <w:t xml:space="preserve">med lett sovemedisin </w:t>
      </w:r>
      <w:r w:rsidR="00CB0AA9" w:rsidRPr="007E62F3">
        <w:rPr>
          <w:rFonts w:cstheme="minorHAnsi"/>
          <w:sz w:val="24"/>
          <w:szCs w:val="24"/>
        </w:rPr>
        <w:t xml:space="preserve">som blir gitt med en sprøyte i en av blodårene dine. Ved større inngrep kan det være aktuelt med narkose. </w:t>
      </w:r>
    </w:p>
    <w:p w:rsidR="00457C27" w:rsidRPr="007E62F3" w:rsidRDefault="00457C27" w:rsidP="00A35344">
      <w:pPr>
        <w:spacing w:line="240" w:lineRule="auto"/>
        <w:ind w:right="-710"/>
        <w:rPr>
          <w:rFonts w:cstheme="minorHAnsi"/>
          <w:sz w:val="24"/>
          <w:szCs w:val="24"/>
        </w:rPr>
      </w:pPr>
    </w:p>
    <w:p w:rsidR="00457C27" w:rsidRPr="00E87CE9" w:rsidRDefault="00457C27" w:rsidP="00A35344">
      <w:pPr>
        <w:spacing w:line="240" w:lineRule="auto"/>
        <w:ind w:right="-710"/>
        <w:rPr>
          <w:rFonts w:cstheme="minorHAnsi"/>
          <w:b/>
          <w:sz w:val="24"/>
          <w:szCs w:val="24"/>
        </w:rPr>
      </w:pPr>
      <w:r w:rsidRPr="00E87CE9">
        <w:rPr>
          <w:rFonts w:cstheme="minorHAnsi"/>
          <w:b/>
          <w:sz w:val="24"/>
          <w:szCs w:val="24"/>
        </w:rPr>
        <w:t>ETTER</w:t>
      </w:r>
    </w:p>
    <w:p w:rsidR="00FE4C75" w:rsidRPr="007E62F3" w:rsidRDefault="00FE4C75" w:rsidP="00FE4C75">
      <w:pPr>
        <w:spacing w:line="240" w:lineRule="auto"/>
        <w:ind w:right="-710"/>
        <w:rPr>
          <w:rFonts w:cstheme="minorHAnsi"/>
          <w:sz w:val="24"/>
          <w:szCs w:val="24"/>
        </w:rPr>
      </w:pPr>
      <w:r w:rsidRPr="007E62F3">
        <w:rPr>
          <w:rFonts w:cstheme="minorHAnsi"/>
          <w:sz w:val="24"/>
          <w:szCs w:val="24"/>
        </w:rPr>
        <w:t xml:space="preserve">Operasjonen gjør vi dagkirurgisk, det betyr at du reiser hjem samme dag. </w:t>
      </w:r>
    </w:p>
    <w:p w:rsidR="007E62F3" w:rsidRPr="007E62F3" w:rsidRDefault="00FE4C75" w:rsidP="007E62F3">
      <w:pPr>
        <w:spacing w:line="240" w:lineRule="auto"/>
        <w:ind w:right="-710"/>
        <w:rPr>
          <w:rFonts w:cstheme="minorHAnsi"/>
          <w:b/>
          <w:sz w:val="24"/>
          <w:szCs w:val="24"/>
        </w:rPr>
      </w:pPr>
      <w:r w:rsidRPr="007E62F3">
        <w:rPr>
          <w:rFonts w:cstheme="minorHAnsi"/>
          <w:b/>
          <w:sz w:val="24"/>
          <w:szCs w:val="24"/>
        </w:rPr>
        <w:t xml:space="preserve">Det er helt normalt om du har </w:t>
      </w:r>
      <w:r w:rsidRPr="007E62F3">
        <w:rPr>
          <w:rFonts w:cstheme="minorHAnsi"/>
          <w:sz w:val="24"/>
          <w:szCs w:val="24"/>
        </w:rPr>
        <w:t>n</w:t>
      </w:r>
      <w:r w:rsidR="003C7D01" w:rsidRPr="007E62F3">
        <w:rPr>
          <w:rFonts w:cstheme="minorHAnsi"/>
          <w:sz w:val="24"/>
          <w:szCs w:val="24"/>
        </w:rPr>
        <w:t xml:space="preserve">oe hevelse </w:t>
      </w:r>
      <w:r w:rsidRPr="007E62F3">
        <w:rPr>
          <w:rFonts w:cstheme="minorHAnsi"/>
          <w:sz w:val="24"/>
          <w:szCs w:val="24"/>
        </w:rPr>
        <w:t>de to første døgnene etter inngrepet</w:t>
      </w:r>
      <w:r w:rsidR="008D1D69" w:rsidRPr="007E62F3">
        <w:rPr>
          <w:rFonts w:cstheme="minorHAnsi"/>
          <w:sz w:val="24"/>
          <w:szCs w:val="24"/>
        </w:rPr>
        <w:t>, og v</w:t>
      </w:r>
      <w:r w:rsidRPr="007E62F3">
        <w:rPr>
          <w:rFonts w:cstheme="minorHAnsi"/>
          <w:sz w:val="24"/>
          <w:szCs w:val="24"/>
        </w:rPr>
        <w:t>evet</w:t>
      </w:r>
      <w:r w:rsidR="003C7D01" w:rsidRPr="007E62F3">
        <w:rPr>
          <w:rFonts w:cstheme="minorHAnsi"/>
          <w:sz w:val="24"/>
          <w:szCs w:val="24"/>
        </w:rPr>
        <w:t xml:space="preserve"> kan kjennes ujevnt og klumpete ut </w:t>
      </w:r>
      <w:r w:rsidR="008D1D69" w:rsidRPr="007E62F3">
        <w:rPr>
          <w:rFonts w:cstheme="minorHAnsi"/>
          <w:sz w:val="24"/>
          <w:szCs w:val="24"/>
        </w:rPr>
        <w:t>(både der vi har tatt fett fra og der fettet er sprøytet inn)</w:t>
      </w:r>
      <w:r w:rsidR="003C7D01" w:rsidRPr="007E62F3">
        <w:rPr>
          <w:rFonts w:cstheme="minorHAnsi"/>
          <w:sz w:val="24"/>
          <w:szCs w:val="24"/>
        </w:rPr>
        <w:t xml:space="preserve"> i mange måneder.</w:t>
      </w:r>
      <w:r w:rsidR="003C7D01" w:rsidRPr="007E62F3">
        <w:rPr>
          <w:rFonts w:cstheme="minorHAnsi"/>
          <w:b/>
          <w:sz w:val="24"/>
          <w:szCs w:val="24"/>
        </w:rPr>
        <w:t xml:space="preserve"> </w:t>
      </w:r>
    </w:p>
    <w:p w:rsidR="007E62F3" w:rsidRPr="007E62F3" w:rsidRDefault="007E62F3" w:rsidP="007E62F3">
      <w:pPr>
        <w:spacing w:line="240" w:lineRule="auto"/>
        <w:ind w:right="-710"/>
        <w:rPr>
          <w:rFonts w:cstheme="minorHAnsi"/>
          <w:b/>
          <w:sz w:val="24"/>
          <w:szCs w:val="24"/>
        </w:rPr>
      </w:pPr>
      <w:r w:rsidRPr="007E62F3">
        <w:rPr>
          <w:rFonts w:cstheme="minorHAnsi"/>
          <w:sz w:val="24"/>
          <w:szCs w:val="24"/>
        </w:rPr>
        <w:t xml:space="preserve">Endelig resultat kan </w:t>
      </w:r>
      <w:r w:rsidRPr="007E62F3">
        <w:rPr>
          <w:rFonts w:cstheme="minorHAnsi"/>
          <w:sz w:val="24"/>
          <w:szCs w:val="24"/>
        </w:rPr>
        <w:t>vi først bedømme</w:t>
      </w:r>
      <w:r w:rsidRPr="007E62F3">
        <w:rPr>
          <w:rFonts w:cstheme="minorHAnsi"/>
          <w:sz w:val="24"/>
          <w:szCs w:val="24"/>
        </w:rPr>
        <w:t xml:space="preserve"> etter 6 måneder.</w:t>
      </w:r>
    </w:p>
    <w:p w:rsidR="007E62F3" w:rsidRPr="007E62F3" w:rsidRDefault="007E62F3" w:rsidP="00FE4C75">
      <w:pPr>
        <w:spacing w:line="240" w:lineRule="auto"/>
        <w:ind w:right="-710"/>
        <w:rPr>
          <w:rFonts w:cstheme="minorHAnsi"/>
          <w:sz w:val="24"/>
          <w:szCs w:val="24"/>
        </w:rPr>
      </w:pPr>
    </w:p>
    <w:p w:rsidR="008D1D69" w:rsidRPr="00E87CE9" w:rsidRDefault="008D1D69" w:rsidP="008D1D69">
      <w:pPr>
        <w:spacing w:line="240" w:lineRule="auto"/>
        <w:ind w:right="-710"/>
        <w:rPr>
          <w:rFonts w:cstheme="minorHAnsi"/>
          <w:b/>
          <w:sz w:val="24"/>
          <w:szCs w:val="24"/>
        </w:rPr>
      </w:pPr>
      <w:r w:rsidRPr="00E87CE9">
        <w:rPr>
          <w:rFonts w:cstheme="minorHAnsi"/>
          <w:b/>
          <w:sz w:val="24"/>
          <w:szCs w:val="24"/>
        </w:rPr>
        <w:t>Vær oppmerksom</w:t>
      </w:r>
    </w:p>
    <w:p w:rsidR="003C7D01" w:rsidRPr="007E62F3" w:rsidRDefault="003C7D01" w:rsidP="008D1D69">
      <w:pPr>
        <w:spacing w:line="240" w:lineRule="auto"/>
        <w:ind w:right="-710"/>
        <w:rPr>
          <w:rFonts w:cstheme="minorHAnsi"/>
          <w:b/>
          <w:sz w:val="24"/>
          <w:szCs w:val="24"/>
        </w:rPr>
      </w:pPr>
      <w:r w:rsidRPr="007E62F3">
        <w:rPr>
          <w:rFonts w:cstheme="minorHAnsi"/>
          <w:sz w:val="24"/>
          <w:szCs w:val="24"/>
        </w:rPr>
        <w:t xml:space="preserve">Alle inngrep kan gi blødning og infeksjon. Dersom du får økende smerter, rødhet og hevelse enten på stedet vi hentet fett eller satte inn fett, bør du kontakte lege. </w:t>
      </w:r>
    </w:p>
    <w:p w:rsidR="003C7D01" w:rsidRPr="007E62F3" w:rsidRDefault="003C7D01" w:rsidP="007E62F3">
      <w:pPr>
        <w:spacing w:line="240" w:lineRule="auto"/>
        <w:ind w:right="-710"/>
        <w:rPr>
          <w:rFonts w:cstheme="minorHAnsi"/>
          <w:sz w:val="24"/>
          <w:szCs w:val="24"/>
        </w:rPr>
      </w:pPr>
      <w:r w:rsidRPr="007E62F3">
        <w:rPr>
          <w:rFonts w:cstheme="minorHAnsi"/>
          <w:sz w:val="24"/>
          <w:szCs w:val="24"/>
        </w:rPr>
        <w:t xml:space="preserve">Fett som ikke overlever kan danne fettcyster, som igjen kan resultere i siving og i verste fall infeksjon i området. </w:t>
      </w:r>
    </w:p>
    <w:p w:rsidR="007E62F3" w:rsidRPr="007E62F3" w:rsidRDefault="007E62F3" w:rsidP="007E62F3">
      <w:pPr>
        <w:spacing w:line="240" w:lineRule="auto"/>
        <w:ind w:right="-710"/>
        <w:rPr>
          <w:rFonts w:cstheme="minorHAnsi"/>
          <w:sz w:val="24"/>
          <w:szCs w:val="24"/>
        </w:rPr>
      </w:pPr>
    </w:p>
    <w:p w:rsidR="003C7D01" w:rsidRPr="00E87CE9" w:rsidRDefault="007E62F3" w:rsidP="007E62F3">
      <w:pPr>
        <w:spacing w:line="240" w:lineRule="auto"/>
        <w:ind w:right="-710"/>
        <w:rPr>
          <w:rFonts w:cstheme="minorHAnsi"/>
          <w:b/>
          <w:sz w:val="24"/>
          <w:szCs w:val="24"/>
        </w:rPr>
      </w:pPr>
      <w:r w:rsidRPr="00E87CE9">
        <w:rPr>
          <w:rFonts w:cstheme="minorHAnsi"/>
          <w:b/>
          <w:sz w:val="24"/>
          <w:szCs w:val="24"/>
        </w:rPr>
        <w:t>Lokal tekst:</w:t>
      </w:r>
    </w:p>
    <w:p w:rsidR="007E62F3" w:rsidRPr="007E62F3" w:rsidRDefault="007E62F3" w:rsidP="00876CDA">
      <w:pPr>
        <w:spacing w:after="0" w:line="240" w:lineRule="auto"/>
        <w:ind w:left="-426" w:right="-710"/>
        <w:rPr>
          <w:rFonts w:cstheme="minorHAnsi"/>
          <w:b/>
          <w:sz w:val="24"/>
          <w:szCs w:val="24"/>
        </w:rPr>
      </w:pPr>
    </w:p>
    <w:p w:rsidR="003C7D01" w:rsidRPr="007E62F3" w:rsidRDefault="003C7D01" w:rsidP="00876CDA">
      <w:pPr>
        <w:spacing w:after="0" w:line="240" w:lineRule="auto"/>
        <w:ind w:left="-426" w:right="-710"/>
        <w:rPr>
          <w:rFonts w:cstheme="minorHAnsi"/>
          <w:sz w:val="24"/>
          <w:szCs w:val="24"/>
          <w:highlight w:val="yellow"/>
        </w:rPr>
      </w:pPr>
      <w:r w:rsidRPr="007E62F3">
        <w:rPr>
          <w:rFonts w:cstheme="minorHAnsi"/>
          <w:b/>
          <w:sz w:val="24"/>
          <w:szCs w:val="24"/>
          <w:highlight w:val="yellow"/>
        </w:rPr>
        <w:t>Ved evt. problemer eller spørsmål kan følgende kontaktes</w:t>
      </w:r>
    </w:p>
    <w:p w:rsidR="003C7D01" w:rsidRPr="007E62F3" w:rsidRDefault="003C7D01" w:rsidP="00876CDA">
      <w:pPr>
        <w:spacing w:after="0" w:line="240" w:lineRule="auto"/>
        <w:ind w:left="-426" w:right="-710"/>
        <w:rPr>
          <w:rFonts w:cstheme="minorHAnsi"/>
          <w:sz w:val="24"/>
          <w:szCs w:val="24"/>
          <w:highlight w:val="yellow"/>
        </w:rPr>
      </w:pPr>
      <w:r w:rsidRPr="007E62F3">
        <w:rPr>
          <w:rFonts w:cstheme="minorHAnsi"/>
          <w:sz w:val="24"/>
          <w:szCs w:val="24"/>
          <w:highlight w:val="yellow"/>
        </w:rPr>
        <w:t xml:space="preserve">Inntakskontor mandag til fredag </w:t>
      </w:r>
      <w:proofErr w:type="spellStart"/>
      <w:r w:rsidRPr="007E62F3">
        <w:rPr>
          <w:rFonts w:cstheme="minorHAnsi"/>
          <w:sz w:val="24"/>
          <w:szCs w:val="24"/>
          <w:highlight w:val="yellow"/>
        </w:rPr>
        <w:t>kl</w:t>
      </w:r>
      <w:proofErr w:type="spellEnd"/>
      <w:r w:rsidRPr="007E62F3">
        <w:rPr>
          <w:rFonts w:cstheme="minorHAnsi"/>
          <w:sz w:val="24"/>
          <w:szCs w:val="24"/>
          <w:highlight w:val="yellow"/>
        </w:rPr>
        <w:t xml:space="preserve"> 09-00-11-00 / 12.30-1430          </w:t>
      </w:r>
      <w:proofErr w:type="spellStart"/>
      <w:r w:rsidRPr="007E62F3">
        <w:rPr>
          <w:rFonts w:cstheme="minorHAnsi"/>
          <w:sz w:val="24"/>
          <w:szCs w:val="24"/>
          <w:highlight w:val="yellow"/>
        </w:rPr>
        <w:t>Tlf</w:t>
      </w:r>
      <w:proofErr w:type="spellEnd"/>
      <w:r w:rsidRPr="007E62F3">
        <w:rPr>
          <w:rFonts w:cstheme="minorHAnsi"/>
          <w:sz w:val="24"/>
          <w:szCs w:val="24"/>
          <w:highlight w:val="yellow"/>
        </w:rPr>
        <w:t>: 72</w:t>
      </w:r>
      <w:r w:rsidR="00E87CE9">
        <w:rPr>
          <w:rFonts w:cstheme="minorHAnsi"/>
          <w:sz w:val="24"/>
          <w:szCs w:val="24"/>
          <w:highlight w:val="yellow"/>
        </w:rPr>
        <w:t xml:space="preserve"> </w:t>
      </w:r>
      <w:r w:rsidRPr="007E62F3">
        <w:rPr>
          <w:rFonts w:cstheme="minorHAnsi"/>
          <w:sz w:val="24"/>
          <w:szCs w:val="24"/>
          <w:highlight w:val="yellow"/>
        </w:rPr>
        <w:t>82</w:t>
      </w:r>
      <w:r w:rsidR="00E87CE9">
        <w:rPr>
          <w:rFonts w:cstheme="minorHAnsi"/>
          <w:sz w:val="24"/>
          <w:szCs w:val="24"/>
          <w:highlight w:val="yellow"/>
        </w:rPr>
        <w:t xml:space="preserve"> </w:t>
      </w:r>
      <w:r w:rsidRPr="007E62F3">
        <w:rPr>
          <w:rFonts w:cstheme="minorHAnsi"/>
          <w:sz w:val="24"/>
          <w:szCs w:val="24"/>
          <w:highlight w:val="yellow"/>
        </w:rPr>
        <w:t>57</w:t>
      </w:r>
      <w:r w:rsidR="00E87CE9">
        <w:rPr>
          <w:rFonts w:cstheme="minorHAnsi"/>
          <w:sz w:val="24"/>
          <w:szCs w:val="24"/>
          <w:highlight w:val="yellow"/>
        </w:rPr>
        <w:t xml:space="preserve"> </w:t>
      </w:r>
      <w:bookmarkStart w:id="0" w:name="_GoBack"/>
      <w:bookmarkEnd w:id="0"/>
      <w:r w:rsidRPr="007E62F3">
        <w:rPr>
          <w:rFonts w:cstheme="minorHAnsi"/>
          <w:sz w:val="24"/>
          <w:szCs w:val="24"/>
          <w:highlight w:val="yellow"/>
        </w:rPr>
        <w:t>20</w:t>
      </w:r>
    </w:p>
    <w:p w:rsidR="003C7D01" w:rsidRPr="007E62F3" w:rsidRDefault="002447E3" w:rsidP="00876CDA">
      <w:pPr>
        <w:spacing w:after="0" w:line="240" w:lineRule="auto"/>
        <w:ind w:left="-426" w:right="-710"/>
        <w:rPr>
          <w:rFonts w:cstheme="minorHAnsi"/>
          <w:sz w:val="24"/>
          <w:szCs w:val="24"/>
          <w:highlight w:val="yellow"/>
        </w:rPr>
      </w:pPr>
      <w:r w:rsidRPr="007E62F3">
        <w:rPr>
          <w:rFonts w:cstheme="minorHAnsi"/>
          <w:sz w:val="24"/>
          <w:szCs w:val="24"/>
          <w:highlight w:val="yellow"/>
        </w:rPr>
        <w:t>Fastlege</w:t>
      </w:r>
    </w:p>
    <w:p w:rsidR="003C7D01" w:rsidRPr="00D137E1" w:rsidRDefault="00D137E1" w:rsidP="00876CDA">
      <w:pPr>
        <w:spacing w:after="0" w:line="240" w:lineRule="auto"/>
        <w:ind w:left="-426" w:right="-710"/>
        <w:rPr>
          <w:rFonts w:ascii="Times New Roman" w:eastAsia="ヒラギノ角ゴ Pro W3" w:hAnsi="Times New Roman" w:cs="Times New Roman"/>
          <w:color w:val="000000"/>
          <w:sz w:val="24"/>
          <w:szCs w:val="24"/>
        </w:rPr>
      </w:pPr>
      <w:r w:rsidRPr="007E62F3">
        <w:rPr>
          <w:rFonts w:eastAsia="ヒラギノ角ゴ Pro W3" w:cstheme="minorHAnsi"/>
          <w:color w:val="000000"/>
          <w:sz w:val="24"/>
          <w:szCs w:val="24"/>
          <w:highlight w:val="yellow"/>
        </w:rPr>
        <w:t xml:space="preserve">På kveld/helg/høytid kontaktes legevakt, </w:t>
      </w:r>
      <w:proofErr w:type="spellStart"/>
      <w:r w:rsidRPr="007E62F3">
        <w:rPr>
          <w:rFonts w:eastAsia="ヒラギノ角ゴ Pro W3" w:cstheme="minorHAnsi"/>
          <w:color w:val="000000"/>
          <w:sz w:val="24"/>
          <w:szCs w:val="24"/>
          <w:highlight w:val="yellow"/>
        </w:rPr>
        <w:t>e</w:t>
      </w:r>
      <w:r w:rsidRPr="007E62F3">
        <w:rPr>
          <w:rFonts w:ascii="Times New Roman" w:eastAsia="ヒラギノ角ゴ Pro W3" w:hAnsi="Times New Roman" w:cs="Times New Roman"/>
          <w:color w:val="000000"/>
          <w:sz w:val="24"/>
          <w:szCs w:val="24"/>
          <w:highlight w:val="yellow"/>
        </w:rPr>
        <w:t>vt</w:t>
      </w:r>
      <w:proofErr w:type="spellEnd"/>
      <w:r w:rsidRPr="007E62F3">
        <w:rPr>
          <w:rFonts w:ascii="Times New Roman" w:eastAsia="ヒラギノ角ゴ Pro W3" w:hAnsi="Times New Roman" w:cs="Times New Roman"/>
          <w:color w:val="000000"/>
          <w:sz w:val="24"/>
          <w:szCs w:val="24"/>
          <w:highlight w:val="yellow"/>
        </w:rPr>
        <w:t xml:space="preserve"> akuttmottak</w:t>
      </w:r>
    </w:p>
    <w:sectPr w:rsidR="003C7D01" w:rsidRPr="00D137E1" w:rsidSect="00876CDA">
      <w:headerReference w:type="default" r:id="rId7"/>
      <w:footerReference w:type="default" r:id="rId8"/>
      <w:pgSz w:w="11906" w:h="16838"/>
      <w:pgMar w:top="1418" w:right="1418" w:bottom="1418"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27C" w:rsidRDefault="004C327C" w:rsidP="004C327C">
      <w:pPr>
        <w:spacing w:after="0" w:line="240" w:lineRule="auto"/>
      </w:pPr>
      <w:r>
        <w:separator/>
      </w:r>
    </w:p>
  </w:endnote>
  <w:endnote w:type="continuationSeparator" w:id="0">
    <w:p w:rsidR="004C327C" w:rsidRDefault="004C327C" w:rsidP="004C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ヒラギノ角ゴ Pro W3">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eastAsia="Times New Roman" w:hAnsi="Times New Roman" w:cs="Times New Roman"/>
        <w:sz w:val="16"/>
        <w:szCs w:val="16"/>
        <w:lang w:eastAsia="nb-NO"/>
      </w:rPr>
      <w:id w:val="-2010058409"/>
      <w:docPartObj>
        <w:docPartGallery w:val="Page Numbers (Bottom of Page)"/>
        <w:docPartUnique/>
      </w:docPartObj>
    </w:sdtPr>
    <w:sdtEndPr/>
    <w:sdtContent>
      <w:p w:rsidR="004C327C" w:rsidRPr="004C327C" w:rsidRDefault="004C327C" w:rsidP="004C327C">
        <w:pPr>
          <w:spacing w:after="0" w:line="240" w:lineRule="auto"/>
          <w:jc w:val="center"/>
          <w:rPr>
            <w:rFonts w:ascii="Times New Roman" w:eastAsia="Times New Roman" w:hAnsi="Times New Roman" w:cs="Times New Roman"/>
            <w:sz w:val="16"/>
            <w:szCs w:val="16"/>
            <w:lang w:eastAsia="nb-NO"/>
          </w:rPr>
        </w:pPr>
      </w:p>
      <w:p w:rsidR="004C327C" w:rsidRPr="004C327C" w:rsidRDefault="004C327C" w:rsidP="004C327C">
        <w:pPr>
          <w:spacing w:after="0" w:line="240" w:lineRule="auto"/>
          <w:rPr>
            <w:rFonts w:ascii="Times New Roman" w:eastAsia="Times New Roman" w:hAnsi="Times New Roman" w:cs="Times New Roman"/>
            <w:sz w:val="16"/>
            <w:szCs w:val="16"/>
            <w:lang w:eastAsia="nb-NO"/>
          </w:rPr>
        </w:pPr>
        <w:r w:rsidRPr="004C327C">
          <w:rPr>
            <w:rFonts w:ascii="Times New Roman" w:eastAsia="Times New Roman" w:hAnsi="Times New Roman" w:cs="Times New Roman"/>
            <w:sz w:val="16"/>
            <w:szCs w:val="16"/>
            <w:lang w:eastAsia="nb-NO"/>
          </w:rPr>
          <w:t xml:space="preserve">Revidert: </w:t>
        </w:r>
        <w:r w:rsidR="00BF2F70">
          <w:rPr>
            <w:rFonts w:ascii="Times New Roman" w:eastAsia="Times New Roman" w:hAnsi="Times New Roman" w:cs="Times New Roman"/>
            <w:sz w:val="16"/>
            <w:szCs w:val="16"/>
            <w:lang w:eastAsia="nb-NO"/>
          </w:rPr>
          <w:t>16.09</w:t>
        </w:r>
        <w:r w:rsidRPr="004C327C">
          <w:rPr>
            <w:rFonts w:ascii="Times New Roman" w:eastAsia="Times New Roman" w:hAnsi="Times New Roman" w:cs="Times New Roman"/>
            <w:sz w:val="16"/>
            <w:szCs w:val="16"/>
            <w:lang w:eastAsia="nb-NO"/>
          </w:rPr>
          <w:t>.2019</w:t>
        </w:r>
        <w:r w:rsidRPr="004C327C">
          <w:rPr>
            <w:rFonts w:ascii="Times New Roman" w:eastAsia="Times New Roman" w:hAnsi="Times New Roman" w:cs="Times New Roman"/>
            <w:sz w:val="16"/>
            <w:szCs w:val="16"/>
            <w:lang w:eastAsia="nb-NO"/>
          </w:rPr>
          <w:tab/>
          <w:t xml:space="preserve">                                                                                                                                                                             Side </w:t>
        </w:r>
        <w:r w:rsidRPr="004C327C">
          <w:rPr>
            <w:rFonts w:ascii="Times New Roman" w:eastAsia="Times New Roman" w:hAnsi="Times New Roman" w:cs="Times New Roman"/>
            <w:sz w:val="16"/>
            <w:szCs w:val="16"/>
            <w:lang w:eastAsia="nb-NO"/>
          </w:rPr>
          <w:fldChar w:fldCharType="begin"/>
        </w:r>
        <w:r w:rsidRPr="004C327C">
          <w:rPr>
            <w:rFonts w:ascii="Times New Roman" w:eastAsia="Times New Roman" w:hAnsi="Times New Roman" w:cs="Times New Roman"/>
            <w:sz w:val="16"/>
            <w:szCs w:val="16"/>
            <w:lang w:eastAsia="nb-NO"/>
          </w:rPr>
          <w:instrText xml:space="preserve"> PAGE </w:instrText>
        </w:r>
        <w:r w:rsidRPr="004C327C">
          <w:rPr>
            <w:rFonts w:ascii="Times New Roman" w:eastAsia="Times New Roman" w:hAnsi="Times New Roman" w:cs="Times New Roman"/>
            <w:sz w:val="16"/>
            <w:szCs w:val="16"/>
            <w:lang w:eastAsia="nb-NO"/>
          </w:rPr>
          <w:fldChar w:fldCharType="separate"/>
        </w:r>
        <w:r w:rsidR="00E87CE9">
          <w:rPr>
            <w:rFonts w:ascii="Times New Roman" w:eastAsia="Times New Roman" w:hAnsi="Times New Roman" w:cs="Times New Roman"/>
            <w:noProof/>
            <w:sz w:val="16"/>
            <w:szCs w:val="16"/>
            <w:lang w:eastAsia="nb-NO"/>
          </w:rPr>
          <w:t>2</w:t>
        </w:r>
        <w:r w:rsidRPr="004C327C">
          <w:rPr>
            <w:rFonts w:ascii="Times New Roman" w:eastAsia="Times New Roman" w:hAnsi="Times New Roman" w:cs="Times New Roman"/>
            <w:sz w:val="16"/>
            <w:szCs w:val="16"/>
            <w:lang w:eastAsia="nb-NO"/>
          </w:rPr>
          <w:fldChar w:fldCharType="end"/>
        </w:r>
        <w:r w:rsidRPr="004C327C">
          <w:rPr>
            <w:rFonts w:ascii="Times New Roman" w:eastAsia="Times New Roman" w:hAnsi="Times New Roman" w:cs="Times New Roman"/>
            <w:sz w:val="16"/>
            <w:szCs w:val="16"/>
            <w:lang w:eastAsia="nb-NO"/>
          </w:rPr>
          <w:t xml:space="preserve"> av </w:t>
        </w:r>
        <w:r w:rsidRPr="004C327C">
          <w:rPr>
            <w:rFonts w:ascii="Times New Roman" w:eastAsia="Times New Roman" w:hAnsi="Times New Roman" w:cs="Times New Roman"/>
            <w:sz w:val="16"/>
            <w:szCs w:val="16"/>
            <w:lang w:eastAsia="nb-NO"/>
          </w:rPr>
          <w:fldChar w:fldCharType="begin"/>
        </w:r>
        <w:r w:rsidRPr="004C327C">
          <w:rPr>
            <w:rFonts w:ascii="Times New Roman" w:eastAsia="Times New Roman" w:hAnsi="Times New Roman" w:cs="Times New Roman"/>
            <w:sz w:val="16"/>
            <w:szCs w:val="16"/>
            <w:lang w:eastAsia="nb-NO"/>
          </w:rPr>
          <w:instrText xml:space="preserve"> NUMPAGES </w:instrText>
        </w:r>
        <w:r w:rsidRPr="004C327C">
          <w:rPr>
            <w:rFonts w:ascii="Times New Roman" w:eastAsia="Times New Roman" w:hAnsi="Times New Roman" w:cs="Times New Roman"/>
            <w:sz w:val="16"/>
            <w:szCs w:val="16"/>
            <w:lang w:eastAsia="nb-NO"/>
          </w:rPr>
          <w:fldChar w:fldCharType="separate"/>
        </w:r>
        <w:r w:rsidR="00E87CE9">
          <w:rPr>
            <w:rFonts w:ascii="Times New Roman" w:eastAsia="Times New Roman" w:hAnsi="Times New Roman" w:cs="Times New Roman"/>
            <w:noProof/>
            <w:sz w:val="16"/>
            <w:szCs w:val="16"/>
            <w:lang w:eastAsia="nb-NO"/>
          </w:rPr>
          <w:t>2</w:t>
        </w:r>
        <w:r w:rsidRPr="004C327C">
          <w:rPr>
            <w:rFonts w:ascii="Times New Roman" w:eastAsia="Times New Roman" w:hAnsi="Times New Roman" w:cs="Times New Roman"/>
            <w:sz w:val="16"/>
            <w:szCs w:val="16"/>
            <w:lang w:eastAsia="nb-NO"/>
          </w:rPr>
          <w:fldChar w:fldCharType="end"/>
        </w:r>
      </w:p>
    </w:sdtContent>
  </w:sdt>
  <w:p w:rsidR="004C327C" w:rsidRDefault="004C327C">
    <w:pPr>
      <w:pStyle w:val="Bunntekst"/>
    </w:pPr>
  </w:p>
  <w:p w:rsidR="004C327C" w:rsidRDefault="004C327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27C" w:rsidRDefault="004C327C" w:rsidP="004C327C">
      <w:pPr>
        <w:spacing w:after="0" w:line="240" w:lineRule="auto"/>
      </w:pPr>
      <w:r>
        <w:separator/>
      </w:r>
    </w:p>
  </w:footnote>
  <w:footnote w:type="continuationSeparator" w:id="0">
    <w:p w:rsidR="004C327C" w:rsidRDefault="004C327C" w:rsidP="004C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80" w:type="dxa"/>
      <w:tblInd w:w="70" w:type="dxa"/>
      <w:tblCellMar>
        <w:left w:w="70" w:type="dxa"/>
        <w:right w:w="70" w:type="dxa"/>
      </w:tblCellMar>
      <w:tblLook w:val="0000" w:firstRow="0" w:lastRow="0" w:firstColumn="0" w:lastColumn="0" w:noHBand="0" w:noVBand="0"/>
    </w:tblPr>
    <w:tblGrid>
      <w:gridCol w:w="3960"/>
      <w:gridCol w:w="3420"/>
      <w:gridCol w:w="2700"/>
    </w:tblGrid>
    <w:tr w:rsidR="00DB6B63" w:rsidRPr="00DB6B63" w:rsidTr="009934D5">
      <w:tc>
        <w:tcPr>
          <w:tcW w:w="3960" w:type="dxa"/>
          <w:vMerge w:val="restart"/>
          <w:tcBorders>
            <w:right w:val="single" w:sz="4" w:space="0" w:color="auto"/>
          </w:tcBorders>
        </w:tcPr>
        <w:p w:rsidR="00DB6B63" w:rsidRPr="00DB6B63" w:rsidRDefault="00DB6B63" w:rsidP="00DB6B63">
          <w:pPr>
            <w:tabs>
              <w:tab w:val="left" w:pos="4140"/>
              <w:tab w:val="center" w:pos="4536"/>
              <w:tab w:val="left" w:pos="7560"/>
              <w:tab w:val="right" w:pos="9072"/>
            </w:tabs>
            <w:spacing w:after="0" w:line="240" w:lineRule="auto"/>
            <w:rPr>
              <w:rFonts w:ascii="Verdana" w:eastAsia="Times New Roman" w:hAnsi="Verdana" w:cs="Times New Roman"/>
              <w:noProof/>
              <w:sz w:val="16"/>
              <w:szCs w:val="16"/>
              <w:lang w:eastAsia="nb-NO"/>
            </w:rPr>
          </w:pPr>
          <w:r w:rsidRPr="00DB6B63">
            <w:rPr>
              <w:rFonts w:ascii="Verdana" w:eastAsia="Times New Roman" w:hAnsi="Verdana" w:cs="Times New Roman"/>
              <w:noProof/>
              <w:sz w:val="16"/>
              <w:szCs w:val="16"/>
              <w:lang w:eastAsia="nb-NO"/>
            </w:rPr>
            <w:drawing>
              <wp:inline distT="0" distB="0" distL="0" distR="0" wp14:anchorId="0AA52165" wp14:editId="7BFEE6CC">
                <wp:extent cx="1971675" cy="238125"/>
                <wp:effectExtent l="0" t="0" r="9525" b="9525"/>
                <wp:docPr id="4" name="Bilde 4" descr="logo_rgb_posit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gb_positiv"/>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71675" cy="238125"/>
                        </a:xfrm>
                        <a:prstGeom prst="rect">
                          <a:avLst/>
                        </a:prstGeom>
                        <a:noFill/>
                        <a:ln>
                          <a:noFill/>
                        </a:ln>
                      </pic:spPr>
                    </pic:pic>
                  </a:graphicData>
                </a:graphic>
              </wp:inline>
            </w:drawing>
          </w:r>
        </w:p>
      </w:tc>
      <w:tc>
        <w:tcPr>
          <w:tcW w:w="3420" w:type="dxa"/>
          <w:tcBorders>
            <w:left w:val="single" w:sz="4" w:space="0" w:color="auto"/>
          </w:tcBorders>
        </w:tcPr>
        <w:p w:rsidR="00DB6B63" w:rsidRPr="00DB6B63" w:rsidRDefault="00DB6B63" w:rsidP="00DB6B63">
          <w:pPr>
            <w:tabs>
              <w:tab w:val="left" w:pos="4140"/>
              <w:tab w:val="center" w:pos="4536"/>
              <w:tab w:val="left" w:pos="7560"/>
              <w:tab w:val="right" w:pos="9072"/>
            </w:tabs>
            <w:spacing w:after="0" w:line="240" w:lineRule="auto"/>
            <w:rPr>
              <w:rFonts w:ascii="Verdana" w:eastAsia="Times New Roman" w:hAnsi="Verdana" w:cs="Times New Roman"/>
              <w:noProof/>
              <w:sz w:val="16"/>
              <w:szCs w:val="16"/>
              <w:lang w:eastAsia="nb-NO"/>
            </w:rPr>
          </w:pPr>
          <w:r w:rsidRPr="00DB6B63">
            <w:rPr>
              <w:rFonts w:ascii="Verdana" w:eastAsia="Times New Roman" w:hAnsi="Verdana" w:cs="Times New Roman"/>
              <w:noProof/>
              <w:sz w:val="16"/>
              <w:szCs w:val="16"/>
              <w:lang w:eastAsia="nb-NO"/>
            </w:rPr>
            <w:t>Ortopedisk avdeling</w:t>
          </w:r>
        </w:p>
      </w:tc>
      <w:tc>
        <w:tcPr>
          <w:tcW w:w="2700" w:type="dxa"/>
          <w:vMerge w:val="restart"/>
        </w:tcPr>
        <w:p w:rsidR="00DB6B63" w:rsidRPr="00DB6B63" w:rsidRDefault="00DB6B63" w:rsidP="00DB6B63">
          <w:pPr>
            <w:tabs>
              <w:tab w:val="left" w:pos="4140"/>
              <w:tab w:val="center" w:pos="4536"/>
              <w:tab w:val="left" w:pos="7560"/>
              <w:tab w:val="right" w:pos="9072"/>
            </w:tabs>
            <w:spacing w:after="0" w:line="240" w:lineRule="auto"/>
            <w:rPr>
              <w:rFonts w:ascii="Verdana" w:eastAsia="Times New Roman" w:hAnsi="Verdana" w:cs="Times New Roman"/>
              <w:sz w:val="16"/>
              <w:szCs w:val="16"/>
              <w:lang w:eastAsia="nb-NO"/>
            </w:rPr>
          </w:pPr>
          <w:r w:rsidRPr="00DB6B63">
            <w:rPr>
              <w:rFonts w:ascii="Verdana" w:eastAsia="Times New Roman" w:hAnsi="Verdana" w:cs="Times New Roman"/>
              <w:noProof/>
              <w:sz w:val="16"/>
              <w:szCs w:val="16"/>
              <w:lang w:eastAsia="nb-NO"/>
            </w:rPr>
            <w:drawing>
              <wp:inline distT="0" distB="0" distL="0" distR="0" wp14:anchorId="7CE90868" wp14:editId="12F477FE">
                <wp:extent cx="1266825" cy="209550"/>
                <wp:effectExtent l="0" t="0" r="9525" b="0"/>
                <wp:docPr id="5" name="Bilde 5" descr="logo_rgb_posit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rgb_positiv"/>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66825" cy="209550"/>
                        </a:xfrm>
                        <a:prstGeom prst="rect">
                          <a:avLst/>
                        </a:prstGeom>
                        <a:noFill/>
                        <a:ln>
                          <a:noFill/>
                        </a:ln>
                      </pic:spPr>
                    </pic:pic>
                  </a:graphicData>
                </a:graphic>
              </wp:inline>
            </w:drawing>
          </w:r>
        </w:p>
      </w:tc>
    </w:tr>
    <w:tr w:rsidR="00DB6B63" w:rsidRPr="00DB6B63" w:rsidTr="009934D5">
      <w:tc>
        <w:tcPr>
          <w:tcW w:w="3960" w:type="dxa"/>
          <w:vMerge/>
          <w:tcBorders>
            <w:right w:val="single" w:sz="4" w:space="0" w:color="auto"/>
          </w:tcBorders>
        </w:tcPr>
        <w:p w:rsidR="00DB6B63" w:rsidRPr="00DB6B63" w:rsidRDefault="00DB6B63" w:rsidP="00DB6B63">
          <w:pPr>
            <w:tabs>
              <w:tab w:val="left" w:pos="4140"/>
              <w:tab w:val="center" w:pos="4536"/>
              <w:tab w:val="left" w:pos="7560"/>
              <w:tab w:val="right" w:pos="9072"/>
            </w:tabs>
            <w:spacing w:after="0" w:line="240" w:lineRule="auto"/>
            <w:rPr>
              <w:rFonts w:ascii="Verdana" w:eastAsia="Times New Roman" w:hAnsi="Verdana" w:cs="Times New Roman"/>
              <w:sz w:val="16"/>
              <w:szCs w:val="16"/>
              <w:lang w:eastAsia="nb-NO"/>
            </w:rPr>
          </w:pPr>
        </w:p>
      </w:tc>
      <w:tc>
        <w:tcPr>
          <w:tcW w:w="3420" w:type="dxa"/>
          <w:tcBorders>
            <w:left w:val="single" w:sz="4" w:space="0" w:color="auto"/>
          </w:tcBorders>
        </w:tcPr>
        <w:p w:rsidR="00DB6B63" w:rsidRPr="00DB6B63" w:rsidRDefault="00DB6B63" w:rsidP="00DB6B63">
          <w:pPr>
            <w:tabs>
              <w:tab w:val="left" w:pos="4140"/>
              <w:tab w:val="center" w:pos="4536"/>
              <w:tab w:val="left" w:pos="7560"/>
              <w:tab w:val="right" w:pos="9072"/>
            </w:tabs>
            <w:spacing w:after="0" w:line="240" w:lineRule="auto"/>
            <w:rPr>
              <w:rFonts w:ascii="Verdana" w:eastAsia="Times New Roman" w:hAnsi="Verdana" w:cs="Times New Roman"/>
              <w:b/>
              <w:sz w:val="16"/>
              <w:szCs w:val="16"/>
              <w:lang w:eastAsia="nb-NO"/>
            </w:rPr>
          </w:pPr>
          <w:r w:rsidRPr="00DB6B63">
            <w:rPr>
              <w:rFonts w:ascii="Verdana" w:eastAsia="Times New Roman" w:hAnsi="Verdana" w:cs="Times New Roman"/>
              <w:b/>
              <w:sz w:val="16"/>
              <w:szCs w:val="16"/>
              <w:lang w:eastAsia="nb-NO"/>
            </w:rPr>
            <w:t>Klinikk for ortopedi, revmatologi og hudsykdommer</w:t>
          </w:r>
        </w:p>
      </w:tc>
      <w:tc>
        <w:tcPr>
          <w:tcW w:w="2700" w:type="dxa"/>
          <w:vMerge/>
        </w:tcPr>
        <w:p w:rsidR="00DB6B63" w:rsidRPr="00DB6B63" w:rsidRDefault="00DB6B63" w:rsidP="00DB6B63">
          <w:pPr>
            <w:tabs>
              <w:tab w:val="left" w:pos="4140"/>
              <w:tab w:val="center" w:pos="4536"/>
              <w:tab w:val="left" w:pos="7560"/>
              <w:tab w:val="right" w:pos="9072"/>
            </w:tabs>
            <w:spacing w:after="0" w:line="240" w:lineRule="auto"/>
            <w:rPr>
              <w:rFonts w:ascii="Verdana" w:eastAsia="Times New Roman" w:hAnsi="Verdana" w:cs="Times New Roman"/>
              <w:sz w:val="16"/>
              <w:szCs w:val="16"/>
              <w:lang w:eastAsia="nb-NO"/>
            </w:rPr>
          </w:pPr>
        </w:p>
      </w:tc>
    </w:tr>
  </w:tbl>
  <w:p w:rsidR="004C327C" w:rsidRDefault="00DB6B63" w:rsidP="00DB6B63">
    <w:pPr>
      <w:tabs>
        <w:tab w:val="left" w:pos="4140"/>
        <w:tab w:val="center" w:pos="4536"/>
        <w:tab w:val="left" w:pos="7560"/>
        <w:tab w:val="right" w:pos="9072"/>
      </w:tabs>
      <w:spacing w:after="0" w:line="240" w:lineRule="auto"/>
      <w:rPr>
        <w:rFonts w:ascii="Verdana" w:eastAsia="Times New Roman" w:hAnsi="Verdana" w:cs="Times New Roman"/>
        <w:b/>
        <w:sz w:val="16"/>
        <w:szCs w:val="16"/>
        <w:lang w:eastAsia="nb-NO"/>
      </w:rPr>
    </w:pPr>
    <w:r w:rsidRPr="00DB6B63">
      <w:rPr>
        <w:rFonts w:ascii="Verdana" w:eastAsia="Times New Roman" w:hAnsi="Verdana" w:cs="Times New Roman"/>
        <w:sz w:val="16"/>
        <w:szCs w:val="16"/>
        <w:lang w:eastAsia="nb-NO"/>
      </w:rPr>
      <w:t xml:space="preserve">          </w:t>
    </w:r>
    <w:proofErr w:type="spellStart"/>
    <w:r w:rsidRPr="00DB6B63">
      <w:rPr>
        <w:rFonts w:ascii="Verdana" w:eastAsia="Times New Roman" w:hAnsi="Verdana" w:cs="Times New Roman"/>
        <w:b/>
        <w:sz w:val="16"/>
        <w:szCs w:val="16"/>
        <w:lang w:eastAsia="nb-NO"/>
      </w:rPr>
      <w:t>Plastikkirurgi</w:t>
    </w:r>
    <w:proofErr w:type="spellEnd"/>
    <w:r w:rsidRPr="00DB6B63">
      <w:rPr>
        <w:rFonts w:ascii="Verdana" w:eastAsia="Times New Roman" w:hAnsi="Verdana" w:cs="Times New Roman"/>
        <w:b/>
        <w:sz w:val="16"/>
        <w:szCs w:val="16"/>
        <w:lang w:eastAsia="nb-NO"/>
      </w:rPr>
      <w:t>-pasientinformasjon</w:t>
    </w:r>
  </w:p>
  <w:p w:rsidR="00DB6B63" w:rsidRDefault="00DB6B63" w:rsidP="00DB6B63">
    <w:pPr>
      <w:tabs>
        <w:tab w:val="left" w:pos="4140"/>
        <w:tab w:val="center" w:pos="4536"/>
        <w:tab w:val="left" w:pos="7560"/>
        <w:tab w:val="right" w:pos="9072"/>
      </w:tabs>
      <w:spacing w:after="0" w:line="240" w:lineRule="auto"/>
      <w:rPr>
        <w:rFonts w:ascii="Verdana" w:eastAsia="Times New Roman" w:hAnsi="Verdana" w:cs="Times New Roman"/>
        <w:b/>
        <w:sz w:val="16"/>
        <w:szCs w:val="16"/>
        <w:lang w:eastAsia="nb-NO"/>
      </w:rPr>
    </w:pPr>
  </w:p>
  <w:p w:rsidR="00DB6B63" w:rsidRPr="00DB6B63" w:rsidRDefault="00DB6B63" w:rsidP="00DB6B63">
    <w:pPr>
      <w:tabs>
        <w:tab w:val="left" w:pos="4140"/>
        <w:tab w:val="center" w:pos="4536"/>
        <w:tab w:val="left" w:pos="7560"/>
        <w:tab w:val="right" w:pos="9072"/>
      </w:tabs>
      <w:spacing w:after="0" w:line="240" w:lineRule="auto"/>
      <w:rPr>
        <w:rFonts w:ascii="Verdana" w:eastAsia="Times New Roman" w:hAnsi="Verdana" w:cs="Times New Roman"/>
        <w:b/>
        <w:sz w:val="16"/>
        <w:szCs w:val="16"/>
        <w:lang w:eastAsia="nb-N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0D4D1D"/>
    <w:multiLevelType w:val="hybridMultilevel"/>
    <w:tmpl w:val="181643BA"/>
    <w:lvl w:ilvl="0" w:tplc="04140001">
      <w:start w:val="1"/>
      <w:numFmt w:val="bullet"/>
      <w:lvlText w:val=""/>
      <w:lvlJc w:val="left"/>
      <w:pPr>
        <w:ind w:left="294" w:hanging="360"/>
      </w:pPr>
      <w:rPr>
        <w:rFonts w:ascii="Symbol" w:hAnsi="Symbol" w:hint="default"/>
      </w:rPr>
    </w:lvl>
    <w:lvl w:ilvl="1" w:tplc="04140003" w:tentative="1">
      <w:start w:val="1"/>
      <w:numFmt w:val="bullet"/>
      <w:lvlText w:val="o"/>
      <w:lvlJc w:val="left"/>
      <w:pPr>
        <w:ind w:left="1014" w:hanging="360"/>
      </w:pPr>
      <w:rPr>
        <w:rFonts w:ascii="Courier New" w:hAnsi="Courier New" w:cs="Courier New" w:hint="default"/>
      </w:rPr>
    </w:lvl>
    <w:lvl w:ilvl="2" w:tplc="04140005" w:tentative="1">
      <w:start w:val="1"/>
      <w:numFmt w:val="bullet"/>
      <w:lvlText w:val=""/>
      <w:lvlJc w:val="left"/>
      <w:pPr>
        <w:ind w:left="1734" w:hanging="360"/>
      </w:pPr>
      <w:rPr>
        <w:rFonts w:ascii="Wingdings" w:hAnsi="Wingdings" w:hint="default"/>
      </w:rPr>
    </w:lvl>
    <w:lvl w:ilvl="3" w:tplc="04140001" w:tentative="1">
      <w:start w:val="1"/>
      <w:numFmt w:val="bullet"/>
      <w:lvlText w:val=""/>
      <w:lvlJc w:val="left"/>
      <w:pPr>
        <w:ind w:left="2454" w:hanging="360"/>
      </w:pPr>
      <w:rPr>
        <w:rFonts w:ascii="Symbol" w:hAnsi="Symbol" w:hint="default"/>
      </w:rPr>
    </w:lvl>
    <w:lvl w:ilvl="4" w:tplc="04140003" w:tentative="1">
      <w:start w:val="1"/>
      <w:numFmt w:val="bullet"/>
      <w:lvlText w:val="o"/>
      <w:lvlJc w:val="left"/>
      <w:pPr>
        <w:ind w:left="3174" w:hanging="360"/>
      </w:pPr>
      <w:rPr>
        <w:rFonts w:ascii="Courier New" w:hAnsi="Courier New" w:cs="Courier New" w:hint="default"/>
      </w:rPr>
    </w:lvl>
    <w:lvl w:ilvl="5" w:tplc="04140005" w:tentative="1">
      <w:start w:val="1"/>
      <w:numFmt w:val="bullet"/>
      <w:lvlText w:val=""/>
      <w:lvlJc w:val="left"/>
      <w:pPr>
        <w:ind w:left="3894" w:hanging="360"/>
      </w:pPr>
      <w:rPr>
        <w:rFonts w:ascii="Wingdings" w:hAnsi="Wingdings" w:hint="default"/>
      </w:rPr>
    </w:lvl>
    <w:lvl w:ilvl="6" w:tplc="04140001" w:tentative="1">
      <w:start w:val="1"/>
      <w:numFmt w:val="bullet"/>
      <w:lvlText w:val=""/>
      <w:lvlJc w:val="left"/>
      <w:pPr>
        <w:ind w:left="4614" w:hanging="360"/>
      </w:pPr>
      <w:rPr>
        <w:rFonts w:ascii="Symbol" w:hAnsi="Symbol" w:hint="default"/>
      </w:rPr>
    </w:lvl>
    <w:lvl w:ilvl="7" w:tplc="04140003" w:tentative="1">
      <w:start w:val="1"/>
      <w:numFmt w:val="bullet"/>
      <w:lvlText w:val="o"/>
      <w:lvlJc w:val="left"/>
      <w:pPr>
        <w:ind w:left="5334" w:hanging="360"/>
      </w:pPr>
      <w:rPr>
        <w:rFonts w:ascii="Courier New" w:hAnsi="Courier New" w:cs="Courier New" w:hint="default"/>
      </w:rPr>
    </w:lvl>
    <w:lvl w:ilvl="8" w:tplc="04140005" w:tentative="1">
      <w:start w:val="1"/>
      <w:numFmt w:val="bullet"/>
      <w:lvlText w:val=""/>
      <w:lvlJc w:val="left"/>
      <w:pPr>
        <w:ind w:left="6054" w:hanging="360"/>
      </w:pPr>
      <w:rPr>
        <w:rFonts w:ascii="Wingdings" w:hAnsi="Wingdings" w:hint="default"/>
      </w:rPr>
    </w:lvl>
  </w:abstractNum>
  <w:abstractNum w:abstractNumId="1" w15:restartNumberingAfterBreak="0">
    <w:nsid w:val="68211357"/>
    <w:multiLevelType w:val="hybridMultilevel"/>
    <w:tmpl w:val="FB6E53D8"/>
    <w:lvl w:ilvl="0" w:tplc="04140001">
      <w:start w:val="1"/>
      <w:numFmt w:val="bullet"/>
      <w:lvlText w:val=""/>
      <w:lvlJc w:val="left"/>
      <w:pPr>
        <w:ind w:left="294" w:hanging="360"/>
      </w:pPr>
      <w:rPr>
        <w:rFonts w:ascii="Symbol" w:hAnsi="Symbol" w:hint="default"/>
      </w:rPr>
    </w:lvl>
    <w:lvl w:ilvl="1" w:tplc="04140003" w:tentative="1">
      <w:start w:val="1"/>
      <w:numFmt w:val="bullet"/>
      <w:lvlText w:val="o"/>
      <w:lvlJc w:val="left"/>
      <w:pPr>
        <w:ind w:left="1014" w:hanging="360"/>
      </w:pPr>
      <w:rPr>
        <w:rFonts w:ascii="Courier New" w:hAnsi="Courier New" w:cs="Courier New" w:hint="default"/>
      </w:rPr>
    </w:lvl>
    <w:lvl w:ilvl="2" w:tplc="04140005" w:tentative="1">
      <w:start w:val="1"/>
      <w:numFmt w:val="bullet"/>
      <w:lvlText w:val=""/>
      <w:lvlJc w:val="left"/>
      <w:pPr>
        <w:ind w:left="1734" w:hanging="360"/>
      </w:pPr>
      <w:rPr>
        <w:rFonts w:ascii="Wingdings" w:hAnsi="Wingdings" w:hint="default"/>
      </w:rPr>
    </w:lvl>
    <w:lvl w:ilvl="3" w:tplc="04140001" w:tentative="1">
      <w:start w:val="1"/>
      <w:numFmt w:val="bullet"/>
      <w:lvlText w:val=""/>
      <w:lvlJc w:val="left"/>
      <w:pPr>
        <w:ind w:left="2454" w:hanging="360"/>
      </w:pPr>
      <w:rPr>
        <w:rFonts w:ascii="Symbol" w:hAnsi="Symbol" w:hint="default"/>
      </w:rPr>
    </w:lvl>
    <w:lvl w:ilvl="4" w:tplc="04140003" w:tentative="1">
      <w:start w:val="1"/>
      <w:numFmt w:val="bullet"/>
      <w:lvlText w:val="o"/>
      <w:lvlJc w:val="left"/>
      <w:pPr>
        <w:ind w:left="3174" w:hanging="360"/>
      </w:pPr>
      <w:rPr>
        <w:rFonts w:ascii="Courier New" w:hAnsi="Courier New" w:cs="Courier New" w:hint="default"/>
      </w:rPr>
    </w:lvl>
    <w:lvl w:ilvl="5" w:tplc="04140005" w:tentative="1">
      <w:start w:val="1"/>
      <w:numFmt w:val="bullet"/>
      <w:lvlText w:val=""/>
      <w:lvlJc w:val="left"/>
      <w:pPr>
        <w:ind w:left="3894" w:hanging="360"/>
      </w:pPr>
      <w:rPr>
        <w:rFonts w:ascii="Wingdings" w:hAnsi="Wingdings" w:hint="default"/>
      </w:rPr>
    </w:lvl>
    <w:lvl w:ilvl="6" w:tplc="04140001" w:tentative="1">
      <w:start w:val="1"/>
      <w:numFmt w:val="bullet"/>
      <w:lvlText w:val=""/>
      <w:lvlJc w:val="left"/>
      <w:pPr>
        <w:ind w:left="4614" w:hanging="360"/>
      </w:pPr>
      <w:rPr>
        <w:rFonts w:ascii="Symbol" w:hAnsi="Symbol" w:hint="default"/>
      </w:rPr>
    </w:lvl>
    <w:lvl w:ilvl="7" w:tplc="04140003" w:tentative="1">
      <w:start w:val="1"/>
      <w:numFmt w:val="bullet"/>
      <w:lvlText w:val="o"/>
      <w:lvlJc w:val="left"/>
      <w:pPr>
        <w:ind w:left="5334" w:hanging="360"/>
      </w:pPr>
      <w:rPr>
        <w:rFonts w:ascii="Courier New" w:hAnsi="Courier New" w:cs="Courier New" w:hint="default"/>
      </w:rPr>
    </w:lvl>
    <w:lvl w:ilvl="8" w:tplc="04140005" w:tentative="1">
      <w:start w:val="1"/>
      <w:numFmt w:val="bullet"/>
      <w:lvlText w:val=""/>
      <w:lvlJc w:val="left"/>
      <w:pPr>
        <w:ind w:left="605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27C"/>
    <w:rsid w:val="000B46C8"/>
    <w:rsid w:val="002447E3"/>
    <w:rsid w:val="003C7D01"/>
    <w:rsid w:val="00404234"/>
    <w:rsid w:val="00457C27"/>
    <w:rsid w:val="004C327C"/>
    <w:rsid w:val="005908A5"/>
    <w:rsid w:val="005D5D6B"/>
    <w:rsid w:val="007E62F3"/>
    <w:rsid w:val="00876CDA"/>
    <w:rsid w:val="008D1D69"/>
    <w:rsid w:val="00983DE6"/>
    <w:rsid w:val="00A21C10"/>
    <w:rsid w:val="00A35344"/>
    <w:rsid w:val="00BF2F70"/>
    <w:rsid w:val="00C54E1C"/>
    <w:rsid w:val="00C82398"/>
    <w:rsid w:val="00CB0AA9"/>
    <w:rsid w:val="00D137E1"/>
    <w:rsid w:val="00DB6B63"/>
    <w:rsid w:val="00E56F20"/>
    <w:rsid w:val="00E87CE9"/>
    <w:rsid w:val="00FE4C7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8E4CB5C"/>
  <w15:chartTrackingRefBased/>
  <w15:docId w15:val="{5B4FA072-A603-410E-BD69-98D4EC02A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4C327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C327C"/>
  </w:style>
  <w:style w:type="paragraph" w:styleId="Bunntekst">
    <w:name w:val="footer"/>
    <w:basedOn w:val="Normal"/>
    <w:link w:val="BunntekstTegn"/>
    <w:uiPriority w:val="99"/>
    <w:unhideWhenUsed/>
    <w:rsid w:val="004C327C"/>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C327C"/>
  </w:style>
  <w:style w:type="paragraph" w:styleId="Listeavsnitt">
    <w:name w:val="List Paragraph"/>
    <w:basedOn w:val="Normal"/>
    <w:uiPriority w:val="34"/>
    <w:qFormat/>
    <w:rsid w:val="003C7D01"/>
    <w:pPr>
      <w:spacing w:after="0" w:line="312" w:lineRule="auto"/>
      <w:ind w:left="720"/>
      <w:contextualSpacing/>
    </w:pPr>
    <w:rPr>
      <w:rFonts w:ascii="Garamond" w:eastAsia="Times" w:hAnsi="Garamond" w:cs="Times New Roman"/>
      <w:color w:val="000000"/>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330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C96DA1B8DBE564CB040E7A113A9C694" ma:contentTypeVersion="13" ma:contentTypeDescription="Opprett et nytt dokument." ma:contentTypeScope="" ma:versionID="d2519b15c1adcfc3baca8992c70913ef">
  <xsd:schema xmlns:xsd="http://www.w3.org/2001/XMLSchema" xmlns:xs="http://www.w3.org/2001/XMLSchema" xmlns:p="http://schemas.microsoft.com/office/2006/metadata/properties" xmlns:ns1="http://schemas.microsoft.com/sharepoint/v3" xmlns:ns2="30aa0987-9eee-4644-94c6-4bc9d5633751" targetNamespace="http://schemas.microsoft.com/office/2006/metadata/properties" ma:root="true" ma:fieldsID="dcf913bba590eae616fd7f3464fd11e5" ns1:_="" ns2:_="">
    <xsd:import namespace="http://schemas.microsoft.com/sharepoint/v3"/>
    <xsd:import namespace="30aa0987-9eee-4644-94c6-4bc9d5633751"/>
    <xsd:element name="properties">
      <xsd:complexType>
        <xsd:sequence>
          <xsd:element name="documentManagement">
            <xsd:complexType>
              <xsd:all>
                <xsd:element ref="ns1:PublishingStartDate" minOccurs="0"/>
                <xsd:element ref="ns1:PublishingExpirationDate" minOccurs="0"/>
                <xsd:element ref="ns2:TaxKeywordTaxHTField" minOccurs="0"/>
                <xsd:element ref="ns2:TaxCatchAll" minOccurs="0"/>
                <xsd:element ref="ns2:TaxCatchAllLabel" minOccurs="0"/>
                <xsd:element ref="ns2:FNSPRollUpIngr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Planlagt startdato" ma:description="Planlagt startdato er en områdekolonne som opprettes av publiseringsfunksjonen. Den brukes til å angi dato og klokkeslett for når denne siden vises for første gang for besøkende på området." ma:hidden="true" ma:internalName="PublishingStartDate">
      <xsd:simpleType>
        <xsd:restriction base="dms:Unknown"/>
      </xsd:simpleType>
    </xsd:element>
    <xsd:element name="PublishingExpirationDate" ma:index="9" nillable="true" ma:displayName="Planlagt utløpsdato" ma:description="Planlagt sluttdato er en områdekolonne som opprettes av publiseringsfunksjonen. Den brukes til å angi dato og klokkeslett for når denne siden ikke lenger vises for besøkende på området."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aa0987-9eee-4644-94c6-4bc9d5633751" elementFormDefault="qualified">
    <xsd:import namespace="http://schemas.microsoft.com/office/2006/documentManagement/types"/>
    <xsd:import namespace="http://schemas.microsoft.com/office/infopath/2007/PartnerControls"/>
    <xsd:element name="TaxKeywordTaxHTField" ma:index="10" nillable="true" ma:taxonomy="true" ma:internalName="TaxKeywordTaxHTField" ma:taxonomyFieldName="TaxKeyword" ma:displayName="Nøkkelord" ma:default="" ma:fieldId="{23f27201-bee3-471e-b2e7-b64fd8b7ca38}" ma:taxonomyMulti="true" ma:sspId="d0f0af97-1df2-4d6b-9e49-08feee2b9522" ma:termSetId="00000000-0000-0000-0000-000000000000" ma:anchorId="00000000-0000-0000-0000-000000000000" ma:open="true" ma:isKeyword="true">
      <xsd:complexType>
        <xsd:sequence>
          <xsd:element ref="pc:Terms" minOccurs="0" maxOccurs="1"/>
        </xsd:sequence>
      </xsd:complexType>
    </xsd:element>
    <xsd:element name="TaxCatchAll" ma:index="11" nillable="true" ma:displayName="Taxonomy Catch All Column" ma:hidden="true" ma:list="{41e9c365-23cf-4015-a4d2-bf3b6ac57b9a}" ma:internalName="TaxCatchAll" ma:showField="CatchAllData" ma:web="30aa0987-9eee-4644-94c6-4bc9d5633751">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1e9c365-23cf-4015-a4d2-bf3b6ac57b9a}" ma:internalName="TaxCatchAllLabel" ma:readOnly="true" ma:showField="CatchAllDataLabel" ma:web="30aa0987-9eee-4644-94c6-4bc9d5633751">
      <xsd:complexType>
        <xsd:complexContent>
          <xsd:extension base="dms:MultiChoiceLookup">
            <xsd:sequence>
              <xsd:element name="Value" type="dms:Lookup" maxOccurs="unbounded" minOccurs="0" nillable="true"/>
            </xsd:sequence>
          </xsd:extension>
        </xsd:complexContent>
      </xsd:complexType>
    </xsd:element>
    <xsd:element name="FNSPRollUpIngress" ma:index="14" nillable="true" ma:displayName="Utlistingsingress" ma:default="" ma:description="Teksten vises i oversikter og utlistinger" ma:internalName="FNSPRollUpIngres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30aa0987-9eee-4644-94c6-4bc9d5633751">
      <Terms xmlns="http://schemas.microsoft.com/office/infopath/2007/PartnerControls"/>
    </TaxKeywordTaxHTField>
    <PublishingExpirationDate xmlns="http://schemas.microsoft.com/sharepoint/v3" xsi:nil="true"/>
    <FNSPRollUpIngress xmlns="30aa0987-9eee-4644-94c6-4bc9d5633751" xsi:nil="true"/>
    <PublishingStartDate xmlns="http://schemas.microsoft.com/sharepoint/v3" xsi:nil="true"/>
    <TaxCatchAll xmlns="30aa0987-9eee-4644-94c6-4bc9d5633751"/>
  </documentManagement>
</p:properties>
</file>

<file path=customXml/itemProps1.xml><?xml version="1.0" encoding="utf-8"?>
<ds:datastoreItem xmlns:ds="http://schemas.openxmlformats.org/officeDocument/2006/customXml" ds:itemID="{2A9946B0-0952-4E43-8463-D6CB86CC62D0}"/>
</file>

<file path=customXml/itemProps2.xml><?xml version="1.0" encoding="utf-8"?>
<ds:datastoreItem xmlns:ds="http://schemas.openxmlformats.org/officeDocument/2006/customXml" ds:itemID="{C0304678-47A6-4A31-9865-5C08FC461B3B}"/>
</file>

<file path=customXml/itemProps3.xml><?xml version="1.0" encoding="utf-8"?>
<ds:datastoreItem xmlns:ds="http://schemas.openxmlformats.org/officeDocument/2006/customXml" ds:itemID="{E5210F8D-6E35-4F32-BC74-3BAB26CCD6C2}"/>
</file>

<file path=docProps/app.xml><?xml version="1.0" encoding="utf-8"?>
<Properties xmlns="http://schemas.openxmlformats.org/officeDocument/2006/extended-properties" xmlns:vt="http://schemas.openxmlformats.org/officeDocument/2006/docPropsVTypes">
  <Template>Normal</Template>
  <TotalTime>2</TotalTime>
  <Pages>2</Pages>
  <Words>538</Words>
  <Characters>2852</Characters>
  <Application>Microsoft Office Word</Application>
  <DocSecurity>4</DocSecurity>
  <Lines>23</Lines>
  <Paragraphs>6</Paragraphs>
  <ScaleCrop>false</ScaleCrop>
  <HeadingPairs>
    <vt:vector size="2" baseType="variant">
      <vt:variant>
        <vt:lpstr>Tittel</vt:lpstr>
      </vt:variant>
      <vt:variant>
        <vt:i4>1</vt:i4>
      </vt:variant>
    </vt:vector>
  </HeadingPairs>
  <TitlesOfParts>
    <vt:vector size="1" baseType="lpstr">
      <vt:lpstr/>
    </vt:vector>
  </TitlesOfParts>
  <Company>Helse Midt-Norge</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Fonstad, Karina</dc:creator>
  <cp:keywords/>
  <dc:description/>
  <cp:lastModifiedBy>Stensaas, Trine Nordgård</cp:lastModifiedBy>
  <cp:revision>2</cp:revision>
  <dcterms:created xsi:type="dcterms:W3CDTF">2020-05-11T08:43:00Z</dcterms:created>
  <dcterms:modified xsi:type="dcterms:W3CDTF">2020-05-11T08:43:00Z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0x0101006C96DA1B8DBE564CB040E7A113A9C694</vt:lpwstr>
  </property>
  <property fmtid="{D5CDD505-2E9C-101B-9397-08002B2CF9AE}" pid="3" name="TaxKeyword">
    <vt:lpwstr/>
  </property>
</Properties>
</file>