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26A3D" w14:textId="7079CE16" w:rsidR="00A60690" w:rsidRPr="0058256E" w:rsidRDefault="004B5067" w:rsidP="00853889">
      <w:pPr>
        <w:pStyle w:val="Title"/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T</w:t>
      </w:r>
      <w:r w:rsidR="005D1545">
        <w:rPr>
          <w:sz w:val="44"/>
          <w:szCs w:val="44"/>
          <w:lang w:val="en-GB"/>
        </w:rPr>
        <w:t>emplate for submission of information</w:t>
      </w:r>
      <w:r w:rsidR="00A960F3">
        <w:rPr>
          <w:sz w:val="44"/>
          <w:szCs w:val="44"/>
          <w:lang w:val="en-GB"/>
        </w:rPr>
        <w:t xml:space="preserve"> </w:t>
      </w:r>
      <w:r w:rsidR="008E1300">
        <w:rPr>
          <w:sz w:val="44"/>
          <w:szCs w:val="44"/>
          <w:lang w:val="en-GB"/>
        </w:rPr>
        <w:t xml:space="preserve">for </w:t>
      </w:r>
      <w:r w:rsidR="00144784">
        <w:rPr>
          <w:sz w:val="44"/>
          <w:szCs w:val="44"/>
          <w:lang w:val="en-GB"/>
        </w:rPr>
        <w:t>managed entry</w:t>
      </w:r>
      <w:r w:rsidR="0058256E" w:rsidRPr="0058256E">
        <w:rPr>
          <w:sz w:val="44"/>
          <w:szCs w:val="44"/>
          <w:lang w:val="en-GB"/>
        </w:rPr>
        <w:t xml:space="preserve"> agreements</w:t>
      </w:r>
    </w:p>
    <w:p w14:paraId="7C926B8A" w14:textId="726ADE10" w:rsidR="00A60690" w:rsidRPr="006B3949" w:rsidRDefault="000F3B15" w:rsidP="00853889">
      <w:pPr>
        <w:pStyle w:val="Heading2"/>
        <w:rPr>
          <w:lang w:val="en-GB"/>
        </w:rPr>
      </w:pPr>
      <w:r>
        <w:rPr>
          <w:lang w:val="en-GB"/>
        </w:rPr>
        <w:t>Introduction</w:t>
      </w:r>
    </w:p>
    <w:p w14:paraId="75CF064E" w14:textId="25841AC3" w:rsidR="008C0B8D" w:rsidRPr="00204741" w:rsidRDefault="00A61A9C" w:rsidP="00155E1B">
      <w:pPr>
        <w:rPr>
          <w:lang w:val="en-GB"/>
        </w:rPr>
      </w:pPr>
      <w:r>
        <w:rPr>
          <w:lang w:val="en-GB"/>
        </w:rPr>
        <w:t>Reference is made</w:t>
      </w:r>
      <w:r w:rsidR="0058256E" w:rsidRPr="00204741">
        <w:rPr>
          <w:lang w:val="en-GB"/>
        </w:rPr>
        <w:t xml:space="preserve"> to </w:t>
      </w:r>
      <w:r w:rsidR="00504613" w:rsidRPr="00204741">
        <w:rPr>
          <w:lang w:val="en-GB"/>
        </w:rPr>
        <w:t>section</w:t>
      </w:r>
      <w:r w:rsidR="00D07A56" w:rsidRPr="00204741">
        <w:rPr>
          <w:lang w:val="en-GB"/>
        </w:rPr>
        <w:t xml:space="preserve"> III i</w:t>
      </w:r>
      <w:r w:rsidR="00504613" w:rsidRPr="00204741">
        <w:rPr>
          <w:lang w:val="en-GB"/>
        </w:rPr>
        <w:t xml:space="preserve">n </w:t>
      </w:r>
      <w:r w:rsidR="00735698">
        <w:rPr>
          <w:lang w:val="en-GB"/>
        </w:rPr>
        <w:t>the</w:t>
      </w:r>
      <w:r w:rsidR="002F0063">
        <w:rPr>
          <w:lang w:val="en-GB"/>
        </w:rPr>
        <w:t xml:space="preserve"> </w:t>
      </w:r>
      <w:hyperlink r:id="rId11" w:history="1">
        <w:r w:rsidR="002F0063" w:rsidRPr="002F0063">
          <w:rPr>
            <w:rStyle w:val="Hyperlink"/>
            <w:lang w:val="en-GB"/>
          </w:rPr>
          <w:t xml:space="preserve">Framework for Price Agreements </w:t>
        </w:r>
      </w:hyperlink>
      <w:r w:rsidR="002F0063">
        <w:rPr>
          <w:lang w:val="en-GB"/>
        </w:rPr>
        <w:t xml:space="preserve"> </w:t>
      </w:r>
      <w:r w:rsidR="00235186" w:rsidRPr="00204741">
        <w:rPr>
          <w:lang w:val="en-GB"/>
        </w:rPr>
        <w:t>applicable from the 23rd of June 2020</w:t>
      </w:r>
      <w:r w:rsidR="00D07A56" w:rsidRPr="00204741">
        <w:rPr>
          <w:lang w:val="en-GB"/>
        </w:rPr>
        <w:t xml:space="preserve">: </w:t>
      </w:r>
    </w:p>
    <w:p w14:paraId="6CEB749F" w14:textId="6288795F" w:rsidR="008C0B8D" w:rsidRPr="008C0B8D" w:rsidRDefault="008C0B8D" w:rsidP="008C0B8D">
      <w:pPr>
        <w:rPr>
          <w:lang w:val="en-GB"/>
        </w:rPr>
      </w:pPr>
      <w:r w:rsidRPr="008C0B8D">
        <w:rPr>
          <w:lang w:val="en-GB"/>
        </w:rPr>
        <w:t xml:space="preserve">The RHAs, represented by The Norwegian Hospital Procurement </w:t>
      </w:r>
      <w:r w:rsidR="00742914">
        <w:rPr>
          <w:lang w:val="en-GB"/>
        </w:rPr>
        <w:t xml:space="preserve">Trust </w:t>
      </w:r>
      <w:r w:rsidRPr="008C0B8D">
        <w:rPr>
          <w:lang w:val="en-GB"/>
        </w:rPr>
        <w:t>(hereafter referred to as</w:t>
      </w:r>
      <w:r>
        <w:rPr>
          <w:lang w:val="en-GB"/>
        </w:rPr>
        <w:t xml:space="preserve"> </w:t>
      </w:r>
      <w:r w:rsidRPr="008C0B8D">
        <w:rPr>
          <w:lang w:val="en-GB"/>
        </w:rPr>
        <w:t>Sykehusinnkjøp HF), assess whether there should be an alternative price agreement and the</w:t>
      </w:r>
      <w:r>
        <w:rPr>
          <w:lang w:val="en-GB"/>
        </w:rPr>
        <w:t xml:space="preserve"> </w:t>
      </w:r>
      <w:r w:rsidRPr="008C0B8D">
        <w:rPr>
          <w:lang w:val="en-GB"/>
        </w:rPr>
        <w:t>contents of it</w:t>
      </w:r>
      <w:r>
        <w:rPr>
          <w:lang w:val="en-GB"/>
        </w:rPr>
        <w:t>.</w:t>
      </w:r>
    </w:p>
    <w:p w14:paraId="3F87C03E" w14:textId="74335918" w:rsidR="0066020A" w:rsidRDefault="0024793A" w:rsidP="00801C8E">
      <w:pPr>
        <w:rPr>
          <w:lang w:val="en-GB"/>
        </w:rPr>
      </w:pPr>
      <w:r w:rsidRPr="00C878AC">
        <w:rPr>
          <w:lang w:val="en-GB"/>
        </w:rPr>
        <w:t xml:space="preserve">The description below </w:t>
      </w:r>
      <w:r w:rsidR="009D086E">
        <w:rPr>
          <w:lang w:val="en-GB"/>
        </w:rPr>
        <w:t>should</w:t>
      </w:r>
      <w:r w:rsidR="009D086E" w:rsidRPr="00C878AC">
        <w:rPr>
          <w:lang w:val="en-GB"/>
        </w:rPr>
        <w:t xml:space="preserve"> </w:t>
      </w:r>
      <w:r w:rsidRPr="00C878AC">
        <w:rPr>
          <w:lang w:val="en-GB"/>
        </w:rPr>
        <w:t>be precise</w:t>
      </w:r>
      <w:r w:rsidR="006A1FD4">
        <w:rPr>
          <w:lang w:val="en-GB"/>
        </w:rPr>
        <w:t>,</w:t>
      </w:r>
      <w:r w:rsidR="007412A3">
        <w:rPr>
          <w:lang w:val="en-GB"/>
        </w:rPr>
        <w:t xml:space="preserve"> </w:t>
      </w:r>
      <w:r w:rsidR="00737065" w:rsidRPr="00C878AC">
        <w:rPr>
          <w:lang w:val="en-GB"/>
        </w:rPr>
        <w:t xml:space="preserve">both regarding the </w:t>
      </w:r>
      <w:r w:rsidR="00911429">
        <w:rPr>
          <w:lang w:val="en-GB"/>
        </w:rPr>
        <w:t xml:space="preserve">proposed </w:t>
      </w:r>
      <w:r w:rsidR="00737065" w:rsidRPr="00C878AC">
        <w:rPr>
          <w:lang w:val="en-GB"/>
        </w:rPr>
        <w:t>concept (type of agreement</w:t>
      </w:r>
      <w:r w:rsidR="00081DA8" w:rsidRPr="00C878AC">
        <w:rPr>
          <w:lang w:val="en-GB"/>
        </w:rPr>
        <w:t xml:space="preserve"> and structure</w:t>
      </w:r>
      <w:r w:rsidR="00737065" w:rsidRPr="00C878AC">
        <w:rPr>
          <w:lang w:val="en-GB"/>
        </w:rPr>
        <w:t>, practical</w:t>
      </w:r>
      <w:r w:rsidR="00081DA8" w:rsidRPr="00C878AC">
        <w:rPr>
          <w:lang w:val="en-GB"/>
        </w:rPr>
        <w:t xml:space="preserve"> workflow</w:t>
      </w:r>
      <w:r w:rsidR="00C878AC" w:rsidRPr="00C878AC">
        <w:rPr>
          <w:lang w:val="en-GB"/>
        </w:rPr>
        <w:t xml:space="preserve"> and follow-up</w:t>
      </w:r>
      <w:r w:rsidR="008B36E2">
        <w:rPr>
          <w:lang w:val="en-GB"/>
        </w:rPr>
        <w:t>)</w:t>
      </w:r>
      <w:r w:rsidR="00C878AC">
        <w:rPr>
          <w:lang w:val="en-GB"/>
        </w:rPr>
        <w:t xml:space="preserve"> and content</w:t>
      </w:r>
      <w:r w:rsidR="007A14A1">
        <w:rPr>
          <w:lang w:val="en-GB"/>
        </w:rPr>
        <w:t>s</w:t>
      </w:r>
      <w:r w:rsidR="008B36E2">
        <w:rPr>
          <w:lang w:val="en-GB"/>
        </w:rPr>
        <w:t xml:space="preserve"> (</w:t>
      </w:r>
      <w:r w:rsidR="00ED7AE2">
        <w:rPr>
          <w:lang w:val="en-GB"/>
        </w:rPr>
        <w:t xml:space="preserve">sufficient for </w:t>
      </w:r>
      <w:r w:rsidR="00AD5DE6">
        <w:rPr>
          <w:lang w:val="en-GB"/>
        </w:rPr>
        <w:t xml:space="preserve">Decision Forum </w:t>
      </w:r>
      <w:r w:rsidR="00ED7AE2">
        <w:rPr>
          <w:lang w:val="en-GB"/>
        </w:rPr>
        <w:t>to</w:t>
      </w:r>
      <w:r w:rsidR="00AD5DE6">
        <w:rPr>
          <w:lang w:val="en-GB"/>
        </w:rPr>
        <w:t xml:space="preserve"> </w:t>
      </w:r>
      <w:r w:rsidR="00ED7AE2">
        <w:rPr>
          <w:lang w:val="en-GB"/>
        </w:rPr>
        <w:t>consider</w:t>
      </w:r>
      <w:r w:rsidR="00911429">
        <w:rPr>
          <w:lang w:val="en-GB"/>
        </w:rPr>
        <w:t xml:space="preserve"> whether </w:t>
      </w:r>
      <w:r w:rsidR="008B36E2">
        <w:rPr>
          <w:lang w:val="en-GB"/>
        </w:rPr>
        <w:t>the</w:t>
      </w:r>
      <w:r w:rsidR="007A14A1">
        <w:rPr>
          <w:lang w:val="en-GB"/>
        </w:rPr>
        <w:t xml:space="preserve"> principles </w:t>
      </w:r>
      <w:r w:rsidR="00C73739">
        <w:rPr>
          <w:lang w:val="en-GB"/>
        </w:rPr>
        <w:t>for priority</w:t>
      </w:r>
      <w:r w:rsidR="00204741">
        <w:rPr>
          <w:lang w:val="en-GB"/>
        </w:rPr>
        <w:t xml:space="preserve"> setting </w:t>
      </w:r>
      <w:r w:rsidR="00AA7BC4">
        <w:rPr>
          <w:lang w:val="en-GB"/>
        </w:rPr>
        <w:t>can</w:t>
      </w:r>
      <w:r w:rsidR="00911429">
        <w:rPr>
          <w:lang w:val="en-GB"/>
        </w:rPr>
        <w:t xml:space="preserve"> be met</w:t>
      </w:r>
      <w:r w:rsidR="00204741">
        <w:rPr>
          <w:lang w:val="en-GB"/>
        </w:rPr>
        <w:t>)</w:t>
      </w:r>
      <w:r w:rsidR="00911429">
        <w:rPr>
          <w:lang w:val="en-GB"/>
        </w:rPr>
        <w:t>.</w:t>
      </w:r>
      <w:r w:rsidR="00AA7BC4">
        <w:rPr>
          <w:lang w:val="en-GB"/>
        </w:rPr>
        <w:t xml:space="preserve"> </w:t>
      </w:r>
      <w:r w:rsidR="00AF1406">
        <w:rPr>
          <w:lang w:val="en-GB"/>
        </w:rPr>
        <w:t>If the proposal is consid</w:t>
      </w:r>
      <w:r w:rsidR="0066020A">
        <w:rPr>
          <w:lang w:val="en-GB"/>
        </w:rPr>
        <w:t xml:space="preserve">ered </w:t>
      </w:r>
      <w:r w:rsidR="006E3AAF">
        <w:rPr>
          <w:lang w:val="en-GB"/>
        </w:rPr>
        <w:t xml:space="preserve">by Sykehusinnkjøp </w:t>
      </w:r>
      <w:r w:rsidR="00232B63">
        <w:rPr>
          <w:lang w:val="en-GB"/>
        </w:rPr>
        <w:t xml:space="preserve">HF </w:t>
      </w:r>
      <w:r w:rsidR="0066020A">
        <w:rPr>
          <w:lang w:val="en-GB"/>
        </w:rPr>
        <w:t>to</w:t>
      </w:r>
      <w:r w:rsidR="006E3AAF">
        <w:rPr>
          <w:lang w:val="en-GB"/>
        </w:rPr>
        <w:t xml:space="preserve"> present at</w:t>
      </w:r>
      <w:r w:rsidR="0066020A">
        <w:rPr>
          <w:lang w:val="en-GB"/>
        </w:rPr>
        <w:t xml:space="preserve"> potential solution </w:t>
      </w:r>
      <w:r w:rsidR="006E3AAF">
        <w:rPr>
          <w:lang w:val="en-GB"/>
        </w:rPr>
        <w:t>for</w:t>
      </w:r>
      <w:r w:rsidR="009854D3">
        <w:rPr>
          <w:lang w:val="en-GB"/>
        </w:rPr>
        <w:t xml:space="preserve"> introduction of the pharmaceutical in question</w:t>
      </w:r>
      <w:r w:rsidR="00242DE2">
        <w:rPr>
          <w:lang w:val="en-GB"/>
        </w:rPr>
        <w:t xml:space="preserve">, </w:t>
      </w:r>
      <w:r w:rsidR="008B63F0">
        <w:rPr>
          <w:lang w:val="en-GB"/>
        </w:rPr>
        <w:t>it</w:t>
      </w:r>
      <w:r w:rsidR="00242DE2">
        <w:rPr>
          <w:lang w:val="en-GB"/>
        </w:rPr>
        <w:t xml:space="preserve"> may be presented </w:t>
      </w:r>
      <w:r w:rsidR="003853CC">
        <w:rPr>
          <w:lang w:val="en-GB"/>
        </w:rPr>
        <w:t xml:space="preserve">to </w:t>
      </w:r>
      <w:r w:rsidR="00242DE2">
        <w:rPr>
          <w:lang w:val="en-GB"/>
        </w:rPr>
        <w:t xml:space="preserve">the </w:t>
      </w:r>
      <w:r w:rsidR="00801C8E" w:rsidRPr="00801C8E">
        <w:rPr>
          <w:lang w:val="en-GB"/>
        </w:rPr>
        <w:t>medical directors in the</w:t>
      </w:r>
      <w:r w:rsidR="00801C8E">
        <w:rPr>
          <w:lang w:val="en-GB"/>
        </w:rPr>
        <w:t xml:space="preserve"> </w:t>
      </w:r>
      <w:r w:rsidR="00801C8E" w:rsidRPr="00801C8E">
        <w:rPr>
          <w:lang w:val="en-GB"/>
        </w:rPr>
        <w:t>RHAs</w:t>
      </w:r>
      <w:r w:rsidR="00801C8E">
        <w:rPr>
          <w:lang w:val="en-GB"/>
        </w:rPr>
        <w:t xml:space="preserve"> or the </w:t>
      </w:r>
      <w:r w:rsidR="00801C8E" w:rsidRPr="00801C8E">
        <w:rPr>
          <w:lang w:val="en-GB"/>
        </w:rPr>
        <w:t>Decision</w:t>
      </w:r>
      <w:r w:rsidR="00801C8E">
        <w:rPr>
          <w:lang w:val="en-GB"/>
        </w:rPr>
        <w:t xml:space="preserve"> </w:t>
      </w:r>
      <w:r w:rsidR="00801C8E" w:rsidRPr="00801C8E">
        <w:rPr>
          <w:lang w:val="en-GB"/>
        </w:rPr>
        <w:t>Forum</w:t>
      </w:r>
      <w:r w:rsidR="00801C8E">
        <w:rPr>
          <w:lang w:val="en-GB"/>
        </w:rPr>
        <w:t xml:space="preserve"> for pre</w:t>
      </w:r>
      <w:r w:rsidR="0012613F">
        <w:rPr>
          <w:lang w:val="en-GB"/>
        </w:rPr>
        <w:t>-approval.</w:t>
      </w:r>
      <w:r w:rsidR="00F402C9">
        <w:rPr>
          <w:lang w:val="en-GB"/>
        </w:rPr>
        <w:t xml:space="preserve"> </w:t>
      </w:r>
      <w:r w:rsidR="009D00BC">
        <w:rPr>
          <w:lang w:val="en-GB"/>
        </w:rPr>
        <w:t xml:space="preserve">The template should be sent to: </w:t>
      </w:r>
      <w:hyperlink r:id="rId12" w:history="1">
        <w:r w:rsidR="009D00BC" w:rsidRPr="007C21D3">
          <w:rPr>
            <w:rStyle w:val="Hyperlink"/>
            <w:lang w:val="en-GB"/>
          </w:rPr>
          <w:t>nyelegemidler@sykehusinnkjop.no</w:t>
        </w:r>
      </w:hyperlink>
      <w:r w:rsidR="009D00BC">
        <w:rPr>
          <w:lang w:val="en-GB"/>
        </w:rPr>
        <w:t xml:space="preserve">. </w:t>
      </w:r>
    </w:p>
    <w:p w14:paraId="4B4FFCBE" w14:textId="711DFDF4" w:rsidR="009D00BC" w:rsidRPr="00E81E06" w:rsidRDefault="00014555" w:rsidP="6EE6D312">
      <w:pPr>
        <w:rPr>
          <w:b/>
          <w:bCs/>
          <w:i/>
          <w:iCs/>
          <w:lang w:val="en-GB"/>
        </w:rPr>
      </w:pPr>
      <w:r w:rsidRPr="6EE6D312">
        <w:rPr>
          <w:b/>
          <w:bCs/>
          <w:i/>
          <w:iCs/>
          <w:lang w:val="en-GB"/>
        </w:rPr>
        <w:t>The submitted proposal is not binding, but i</w:t>
      </w:r>
      <w:r w:rsidR="00E81E06" w:rsidRPr="6EE6D312">
        <w:rPr>
          <w:b/>
          <w:bCs/>
          <w:i/>
          <w:iCs/>
          <w:lang w:val="en-GB"/>
        </w:rPr>
        <w:t>t</w:t>
      </w:r>
      <w:r w:rsidRPr="6EE6D312">
        <w:rPr>
          <w:b/>
          <w:bCs/>
          <w:i/>
          <w:iCs/>
          <w:lang w:val="en-GB"/>
        </w:rPr>
        <w:t xml:space="preserve"> </w:t>
      </w:r>
      <w:r w:rsidR="00DD0897" w:rsidRPr="6EE6D312">
        <w:rPr>
          <w:b/>
          <w:bCs/>
          <w:i/>
          <w:iCs/>
          <w:lang w:val="en-GB"/>
        </w:rPr>
        <w:t xml:space="preserve">may serve as a basis </w:t>
      </w:r>
      <w:r w:rsidR="00E81E06" w:rsidRPr="6EE6D312">
        <w:rPr>
          <w:b/>
          <w:bCs/>
          <w:i/>
          <w:iCs/>
          <w:lang w:val="en-GB"/>
        </w:rPr>
        <w:t>for finalising an agreement that could contribute to finding a solution if a simple discount cannot be applied.</w:t>
      </w:r>
    </w:p>
    <w:p w14:paraId="34AB141E" w14:textId="76978875" w:rsidR="00D07A56" w:rsidRDefault="00C957ED" w:rsidP="00853889">
      <w:pPr>
        <w:pStyle w:val="Heading2"/>
      </w:pPr>
      <w:r>
        <w:t xml:space="preserve">Overview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A60690" w14:paraId="23A17573" w14:textId="77777777" w:rsidTr="00853889">
        <w:tc>
          <w:tcPr>
            <w:tcW w:w="4106" w:type="dxa"/>
          </w:tcPr>
          <w:p w14:paraId="222F8CDB" w14:textId="08C2E700" w:rsidR="00A60690" w:rsidRDefault="0012613F" w:rsidP="00155E1B">
            <w:r>
              <w:t xml:space="preserve">Name of </w:t>
            </w:r>
            <w:r w:rsidR="00C957ED">
              <w:t xml:space="preserve">the </w:t>
            </w:r>
            <w:r>
              <w:t>pharmaceutical</w:t>
            </w:r>
            <w:r w:rsidR="00C15928">
              <w:t xml:space="preserve">: </w:t>
            </w:r>
          </w:p>
        </w:tc>
        <w:tc>
          <w:tcPr>
            <w:tcW w:w="4910" w:type="dxa"/>
          </w:tcPr>
          <w:p w14:paraId="153B6BC1" w14:textId="77777777" w:rsidR="00A60690" w:rsidRDefault="00A60690" w:rsidP="00155E1B"/>
        </w:tc>
      </w:tr>
      <w:tr w:rsidR="00A60690" w:rsidRPr="00E71D93" w14:paraId="0B5173D1" w14:textId="77777777" w:rsidTr="00853889">
        <w:tc>
          <w:tcPr>
            <w:tcW w:w="4106" w:type="dxa"/>
          </w:tcPr>
          <w:p w14:paraId="0423884F" w14:textId="2E5AEA57" w:rsidR="00A60690" w:rsidRPr="0054419D" w:rsidRDefault="0012613F" w:rsidP="00155E1B">
            <w:pPr>
              <w:rPr>
                <w:lang w:val="en-GB"/>
              </w:rPr>
            </w:pPr>
            <w:r w:rsidRPr="0054419D">
              <w:rPr>
                <w:lang w:val="en-GB"/>
              </w:rPr>
              <w:t>Order</w:t>
            </w:r>
            <w:r w:rsidR="00A60690" w:rsidRPr="0054419D">
              <w:rPr>
                <w:lang w:val="en-GB"/>
              </w:rPr>
              <w:t xml:space="preserve"> ID</w:t>
            </w:r>
            <w:r w:rsidR="002C37EF" w:rsidRPr="0054419D">
              <w:rPr>
                <w:lang w:val="en-GB"/>
              </w:rPr>
              <w:t>-</w:t>
            </w:r>
            <w:r w:rsidR="00C957ED" w:rsidRPr="0054419D">
              <w:rPr>
                <w:lang w:val="en-GB"/>
              </w:rPr>
              <w:t xml:space="preserve">number </w:t>
            </w:r>
            <w:r w:rsidR="00A60690" w:rsidRPr="0054419D">
              <w:rPr>
                <w:lang w:val="en-GB"/>
              </w:rPr>
              <w:t>i</w:t>
            </w:r>
            <w:r w:rsidRPr="0054419D">
              <w:rPr>
                <w:lang w:val="en-GB"/>
              </w:rPr>
              <w:t>n</w:t>
            </w:r>
            <w:r w:rsidR="00A60690" w:rsidRPr="0054419D">
              <w:rPr>
                <w:lang w:val="en-GB"/>
              </w:rPr>
              <w:t xml:space="preserve"> N</w:t>
            </w:r>
            <w:r w:rsidR="00C957ED" w:rsidRPr="0054419D">
              <w:rPr>
                <w:lang w:val="en-GB"/>
              </w:rPr>
              <w:t>ew met</w:t>
            </w:r>
            <w:r w:rsidR="0088382A">
              <w:rPr>
                <w:lang w:val="en-GB"/>
              </w:rPr>
              <w:t>h</w:t>
            </w:r>
            <w:r w:rsidR="00C957ED" w:rsidRPr="0054419D">
              <w:rPr>
                <w:lang w:val="en-GB"/>
              </w:rPr>
              <w:t>ods (</w:t>
            </w:r>
            <w:r w:rsidR="0088382A" w:rsidRPr="0054419D">
              <w:rPr>
                <w:lang w:val="en-GB"/>
              </w:rPr>
              <w:t>in Norwegian N</w:t>
            </w:r>
            <w:r w:rsidR="00A60690" w:rsidRPr="0054419D">
              <w:rPr>
                <w:lang w:val="en-GB"/>
              </w:rPr>
              <w:t>ye metoder</w:t>
            </w:r>
            <w:r w:rsidR="0088382A" w:rsidRPr="0054419D">
              <w:rPr>
                <w:lang w:val="en-GB"/>
              </w:rPr>
              <w:t>)</w:t>
            </w:r>
            <w:r w:rsidR="00C15928">
              <w:rPr>
                <w:lang w:val="en-GB"/>
              </w:rPr>
              <w:t>:</w:t>
            </w:r>
          </w:p>
        </w:tc>
        <w:tc>
          <w:tcPr>
            <w:tcW w:w="4910" w:type="dxa"/>
          </w:tcPr>
          <w:p w14:paraId="6230F5C5" w14:textId="77777777" w:rsidR="00A60690" w:rsidRPr="0054419D" w:rsidRDefault="00A60690" w:rsidP="00155E1B">
            <w:pPr>
              <w:rPr>
                <w:lang w:val="en-GB"/>
              </w:rPr>
            </w:pPr>
          </w:p>
        </w:tc>
      </w:tr>
      <w:tr w:rsidR="00A60690" w:rsidRPr="00E71D93" w14:paraId="4E028226" w14:textId="77777777" w:rsidTr="00853889">
        <w:tc>
          <w:tcPr>
            <w:tcW w:w="4106" w:type="dxa"/>
          </w:tcPr>
          <w:p w14:paraId="4ED4C5F5" w14:textId="6DDB1745" w:rsidR="00A60690" w:rsidRPr="009C102B" w:rsidRDefault="00A60690" w:rsidP="00155E1B">
            <w:pPr>
              <w:rPr>
                <w:lang w:val="en-GB"/>
              </w:rPr>
            </w:pPr>
            <w:r w:rsidRPr="009C102B">
              <w:rPr>
                <w:lang w:val="en-GB"/>
              </w:rPr>
              <w:t>Titl</w:t>
            </w:r>
            <w:r w:rsidR="0099611C" w:rsidRPr="009C102B">
              <w:rPr>
                <w:lang w:val="en-GB"/>
              </w:rPr>
              <w:t>e</w:t>
            </w:r>
            <w:r w:rsidRPr="009C102B">
              <w:rPr>
                <w:lang w:val="en-GB"/>
              </w:rPr>
              <w:t xml:space="preserve"> </w:t>
            </w:r>
            <w:r w:rsidR="0099611C" w:rsidRPr="009C102B">
              <w:rPr>
                <w:lang w:val="en-GB"/>
              </w:rPr>
              <w:t>of the method</w:t>
            </w:r>
            <w:r w:rsidR="009C102B" w:rsidRPr="009C102B">
              <w:rPr>
                <w:lang w:val="en-GB"/>
              </w:rPr>
              <w:t xml:space="preserve"> i</w:t>
            </w:r>
            <w:r w:rsidR="009C102B">
              <w:rPr>
                <w:lang w:val="en-GB"/>
              </w:rPr>
              <w:t>n Nye metoder</w:t>
            </w:r>
            <w:r w:rsidR="00C15928">
              <w:rPr>
                <w:lang w:val="en-GB"/>
              </w:rPr>
              <w:t>:</w:t>
            </w:r>
          </w:p>
        </w:tc>
        <w:tc>
          <w:tcPr>
            <w:tcW w:w="4910" w:type="dxa"/>
          </w:tcPr>
          <w:p w14:paraId="53BB2836" w14:textId="77777777" w:rsidR="00A60690" w:rsidRPr="009C102B" w:rsidRDefault="00A60690" w:rsidP="00155E1B">
            <w:pPr>
              <w:rPr>
                <w:lang w:val="en-GB"/>
              </w:rPr>
            </w:pPr>
          </w:p>
        </w:tc>
      </w:tr>
      <w:tr w:rsidR="00A60690" w:rsidRPr="00E71D93" w14:paraId="61205A68" w14:textId="77777777" w:rsidTr="00853889">
        <w:tc>
          <w:tcPr>
            <w:tcW w:w="4106" w:type="dxa"/>
          </w:tcPr>
          <w:p w14:paraId="5147C02C" w14:textId="61A0C305" w:rsidR="00A60690" w:rsidRPr="00AD755A" w:rsidRDefault="0099611C" w:rsidP="00155E1B">
            <w:pPr>
              <w:rPr>
                <w:lang w:val="en-GB"/>
              </w:rPr>
            </w:pPr>
            <w:r w:rsidRPr="00AD755A">
              <w:rPr>
                <w:lang w:val="en-GB"/>
              </w:rPr>
              <w:t>Number of patients per year</w:t>
            </w:r>
            <w:r w:rsidR="00AD755A" w:rsidRPr="00AD755A">
              <w:rPr>
                <w:lang w:val="en-GB"/>
              </w:rPr>
              <w:t xml:space="preserve"> </w:t>
            </w:r>
            <w:r w:rsidR="00C15928">
              <w:rPr>
                <w:lang w:val="en-GB"/>
              </w:rPr>
              <w:t>within</w:t>
            </w:r>
            <w:r w:rsidR="00C15928" w:rsidRPr="00AD755A">
              <w:rPr>
                <w:lang w:val="en-GB"/>
              </w:rPr>
              <w:t xml:space="preserve"> </w:t>
            </w:r>
            <w:r w:rsidR="00AD755A" w:rsidRPr="00AD755A">
              <w:rPr>
                <w:lang w:val="en-GB"/>
              </w:rPr>
              <w:t>the</w:t>
            </w:r>
            <w:r w:rsidR="002C37EF" w:rsidRPr="00AD755A">
              <w:rPr>
                <w:lang w:val="en-GB"/>
              </w:rPr>
              <w:t xml:space="preserve"> relevant indi</w:t>
            </w:r>
            <w:r w:rsidR="00AD755A">
              <w:rPr>
                <w:lang w:val="en-GB"/>
              </w:rPr>
              <w:t>cation</w:t>
            </w:r>
            <w:r w:rsidR="00C15928">
              <w:rPr>
                <w:lang w:val="en-GB"/>
              </w:rPr>
              <w:t>:</w:t>
            </w:r>
          </w:p>
        </w:tc>
        <w:tc>
          <w:tcPr>
            <w:tcW w:w="4910" w:type="dxa"/>
          </w:tcPr>
          <w:p w14:paraId="48A4460E" w14:textId="77777777" w:rsidR="00A60690" w:rsidRPr="00AD755A" w:rsidRDefault="00A60690" w:rsidP="00155E1B">
            <w:pPr>
              <w:rPr>
                <w:lang w:val="en-GB"/>
              </w:rPr>
            </w:pPr>
          </w:p>
        </w:tc>
      </w:tr>
      <w:tr w:rsidR="00A60690" w14:paraId="67F00696" w14:textId="77777777" w:rsidTr="00853889">
        <w:tc>
          <w:tcPr>
            <w:tcW w:w="4106" w:type="dxa"/>
          </w:tcPr>
          <w:p w14:paraId="31392106" w14:textId="7BFE86AC" w:rsidR="00A60690" w:rsidRPr="00AD755A" w:rsidRDefault="00AD755A" w:rsidP="00155E1B">
            <w:pPr>
              <w:rPr>
                <w:lang w:val="en-GB"/>
              </w:rPr>
            </w:pPr>
            <w:r w:rsidRPr="00AD755A">
              <w:rPr>
                <w:lang w:val="en-GB"/>
              </w:rPr>
              <w:t xml:space="preserve">Is there a </w:t>
            </w:r>
            <w:r w:rsidR="00A60690" w:rsidRPr="00AD755A">
              <w:rPr>
                <w:lang w:val="en-GB"/>
              </w:rPr>
              <w:t>Conditional approval for</w:t>
            </w:r>
            <w:r>
              <w:rPr>
                <w:lang w:val="en-GB"/>
              </w:rPr>
              <w:t xml:space="preserve"> the</w:t>
            </w:r>
            <w:r w:rsidR="00A60690" w:rsidRPr="00AD755A">
              <w:rPr>
                <w:lang w:val="en-GB"/>
              </w:rPr>
              <w:t xml:space="preserve"> M</w:t>
            </w:r>
            <w:r>
              <w:rPr>
                <w:lang w:val="en-GB"/>
              </w:rPr>
              <w:t>A?</w:t>
            </w:r>
          </w:p>
        </w:tc>
        <w:tc>
          <w:tcPr>
            <w:tcW w:w="4910" w:type="dxa"/>
          </w:tcPr>
          <w:p w14:paraId="77B4A377" w14:textId="68A7541D" w:rsidR="00A60690" w:rsidRDefault="00AD755A" w:rsidP="00155E1B">
            <w:r>
              <w:t>Yes/No</w:t>
            </w:r>
          </w:p>
        </w:tc>
      </w:tr>
      <w:tr w:rsidR="00A60690" w:rsidRPr="00E71D93" w14:paraId="48172BD8" w14:textId="77777777" w:rsidTr="00853889">
        <w:tc>
          <w:tcPr>
            <w:tcW w:w="4106" w:type="dxa"/>
          </w:tcPr>
          <w:p w14:paraId="7E399A28" w14:textId="19D7B2C1" w:rsidR="00A60690" w:rsidRPr="00AD755A" w:rsidRDefault="008B6F7F" w:rsidP="00155E1B">
            <w:pPr>
              <w:rPr>
                <w:lang w:val="en-GB"/>
              </w:rPr>
            </w:pPr>
            <w:r>
              <w:rPr>
                <w:lang w:val="en-GB"/>
              </w:rPr>
              <w:t xml:space="preserve">Are </w:t>
            </w:r>
            <w:r w:rsidR="00427D9F">
              <w:rPr>
                <w:lang w:val="en-GB"/>
              </w:rPr>
              <w:t>o</w:t>
            </w:r>
            <w:r w:rsidR="00AD755A" w:rsidRPr="00AD755A">
              <w:rPr>
                <w:lang w:val="en-GB"/>
              </w:rPr>
              <w:t>ther</w:t>
            </w:r>
            <w:r w:rsidR="00A60690" w:rsidRPr="00AD755A">
              <w:rPr>
                <w:lang w:val="en-GB"/>
              </w:rPr>
              <w:t xml:space="preserve"> ind</w:t>
            </w:r>
            <w:r w:rsidR="00AD755A" w:rsidRPr="00AD755A">
              <w:rPr>
                <w:lang w:val="en-GB"/>
              </w:rPr>
              <w:t>ications</w:t>
            </w:r>
            <w:r w:rsidR="00427D9F">
              <w:rPr>
                <w:lang w:val="en-GB"/>
              </w:rPr>
              <w:t xml:space="preserve"> </w:t>
            </w:r>
            <w:r w:rsidR="00AD755A" w:rsidRPr="00AD755A">
              <w:rPr>
                <w:lang w:val="en-GB"/>
              </w:rPr>
              <w:t>approved for introduction in</w:t>
            </w:r>
            <w:r w:rsidR="00A60690" w:rsidRPr="00AD755A">
              <w:rPr>
                <w:lang w:val="en-GB"/>
              </w:rPr>
              <w:t xml:space="preserve"> Nye metoder</w:t>
            </w:r>
            <w:r>
              <w:rPr>
                <w:lang w:val="en-GB"/>
              </w:rPr>
              <w:t xml:space="preserve"> (please specify)</w:t>
            </w:r>
            <w:r w:rsidR="00C15928">
              <w:rPr>
                <w:lang w:val="en-GB"/>
              </w:rPr>
              <w:t>:</w:t>
            </w:r>
          </w:p>
        </w:tc>
        <w:tc>
          <w:tcPr>
            <w:tcW w:w="4910" w:type="dxa"/>
          </w:tcPr>
          <w:p w14:paraId="02DBDF6E" w14:textId="77777777" w:rsidR="00A60690" w:rsidRPr="00AD755A" w:rsidRDefault="00A60690" w:rsidP="00155E1B">
            <w:pPr>
              <w:rPr>
                <w:lang w:val="en-GB"/>
              </w:rPr>
            </w:pPr>
          </w:p>
        </w:tc>
      </w:tr>
      <w:tr w:rsidR="00A60690" w:rsidRPr="00E71D93" w14:paraId="118F9E3F" w14:textId="77777777" w:rsidTr="00853889">
        <w:tc>
          <w:tcPr>
            <w:tcW w:w="4106" w:type="dxa"/>
          </w:tcPr>
          <w:p w14:paraId="3BF9CFBE" w14:textId="02F15FA0" w:rsidR="00A60690" w:rsidRPr="00677B4D" w:rsidRDefault="00AD755A" w:rsidP="00155E1B">
            <w:pPr>
              <w:rPr>
                <w:lang w:val="en-GB"/>
              </w:rPr>
            </w:pPr>
            <w:r w:rsidRPr="00677B4D">
              <w:rPr>
                <w:lang w:val="en-GB"/>
              </w:rPr>
              <w:t xml:space="preserve">Number of patients per year </w:t>
            </w:r>
            <w:r w:rsidR="00C15928">
              <w:rPr>
                <w:lang w:val="en-GB"/>
              </w:rPr>
              <w:t>within</w:t>
            </w:r>
            <w:r w:rsidR="00C15928" w:rsidRPr="00677B4D">
              <w:rPr>
                <w:lang w:val="en-GB"/>
              </w:rPr>
              <w:t xml:space="preserve"> </w:t>
            </w:r>
            <w:r w:rsidR="00677B4D" w:rsidRPr="00677B4D">
              <w:rPr>
                <w:lang w:val="en-GB"/>
              </w:rPr>
              <w:t>the other indications approved for introduction</w:t>
            </w:r>
            <w:r w:rsidR="00C15928">
              <w:rPr>
                <w:lang w:val="en-GB"/>
              </w:rPr>
              <w:t>:</w:t>
            </w:r>
          </w:p>
        </w:tc>
        <w:tc>
          <w:tcPr>
            <w:tcW w:w="4910" w:type="dxa"/>
          </w:tcPr>
          <w:p w14:paraId="79A3876F" w14:textId="77777777" w:rsidR="00A60690" w:rsidRPr="00677B4D" w:rsidRDefault="00A60690" w:rsidP="00155E1B">
            <w:pPr>
              <w:rPr>
                <w:lang w:val="en-GB"/>
              </w:rPr>
            </w:pPr>
          </w:p>
        </w:tc>
      </w:tr>
    </w:tbl>
    <w:p w14:paraId="4DB6802C" w14:textId="77777777" w:rsidR="00A60690" w:rsidRPr="00677B4D" w:rsidRDefault="00A60690" w:rsidP="00155E1B">
      <w:pPr>
        <w:rPr>
          <w:lang w:val="en-GB"/>
        </w:rPr>
      </w:pPr>
    </w:p>
    <w:p w14:paraId="6D5FF50B" w14:textId="5B191E2A" w:rsidR="00A60690" w:rsidRPr="00A2412F" w:rsidRDefault="00400F6F" w:rsidP="00853889">
      <w:pPr>
        <w:pStyle w:val="Heading2"/>
        <w:rPr>
          <w:lang w:val="en-GB"/>
        </w:rPr>
      </w:pPr>
      <w:r>
        <w:rPr>
          <w:lang w:val="en-GB"/>
        </w:rPr>
        <w:t xml:space="preserve">Could </w:t>
      </w:r>
      <w:r w:rsidR="00D7130B">
        <w:rPr>
          <w:lang w:val="en-GB"/>
        </w:rPr>
        <w:t>a managed entry</w:t>
      </w:r>
      <w:r w:rsidR="00A2412F" w:rsidRPr="00A2412F">
        <w:rPr>
          <w:lang w:val="en-GB"/>
        </w:rPr>
        <w:t xml:space="preserve"> agreement</w:t>
      </w:r>
      <w:r w:rsidR="003C67A6">
        <w:rPr>
          <w:lang w:val="en-GB"/>
        </w:rPr>
        <w:t xml:space="preserve"> be</w:t>
      </w:r>
      <w:r w:rsidR="00A2412F" w:rsidRPr="00A2412F">
        <w:rPr>
          <w:lang w:val="en-GB"/>
        </w:rPr>
        <w:t xml:space="preserve"> appropriate?</w:t>
      </w:r>
    </w:p>
    <w:p w14:paraId="7055A55E" w14:textId="292DF6E8" w:rsidR="009A7C26" w:rsidRPr="00E81E06" w:rsidRDefault="003C67A6" w:rsidP="00E81E06">
      <w:pPr>
        <w:pStyle w:val="ListParagraph"/>
        <w:numPr>
          <w:ilvl w:val="0"/>
          <w:numId w:val="28"/>
        </w:numPr>
        <w:rPr>
          <w:lang w:val="en-GB"/>
        </w:rPr>
      </w:pPr>
      <w:r>
        <w:rPr>
          <w:lang w:val="en-GB"/>
        </w:rPr>
        <w:t>Please explain w</w:t>
      </w:r>
      <w:r w:rsidR="00A2412F" w:rsidRPr="007F2D46">
        <w:rPr>
          <w:lang w:val="en-GB"/>
        </w:rPr>
        <w:t xml:space="preserve">hy </w:t>
      </w:r>
      <w:r w:rsidR="00D7130B">
        <w:rPr>
          <w:lang w:val="en-GB"/>
        </w:rPr>
        <w:t xml:space="preserve">a </w:t>
      </w:r>
      <w:r w:rsidR="00522CFA">
        <w:rPr>
          <w:lang w:val="en-GB"/>
        </w:rPr>
        <w:t xml:space="preserve">standard </w:t>
      </w:r>
      <w:r w:rsidR="00144784">
        <w:rPr>
          <w:lang w:val="en-GB"/>
        </w:rPr>
        <w:t xml:space="preserve">financial </w:t>
      </w:r>
      <w:r w:rsidR="007F2D46" w:rsidRPr="007F2D46">
        <w:rPr>
          <w:lang w:val="en-GB"/>
        </w:rPr>
        <w:t>agreem</w:t>
      </w:r>
      <w:r w:rsidR="007F2D46">
        <w:rPr>
          <w:lang w:val="en-GB"/>
        </w:rPr>
        <w:t>ent</w:t>
      </w:r>
      <w:r w:rsidR="00522CFA">
        <w:rPr>
          <w:lang w:val="en-GB"/>
        </w:rPr>
        <w:t>,</w:t>
      </w:r>
      <w:r w:rsidR="007F2D46">
        <w:rPr>
          <w:lang w:val="en-GB"/>
        </w:rPr>
        <w:t xml:space="preserve"> with a</w:t>
      </w:r>
      <w:r w:rsidR="007F2D46" w:rsidRPr="007F2D46">
        <w:rPr>
          <w:lang w:val="en-GB"/>
        </w:rPr>
        <w:t xml:space="preserve"> simple discount</w:t>
      </w:r>
      <w:r w:rsidR="00522CFA">
        <w:rPr>
          <w:lang w:val="en-GB"/>
        </w:rPr>
        <w:t>,</w:t>
      </w:r>
      <w:r w:rsidR="007F2D46" w:rsidRPr="007F2D46">
        <w:rPr>
          <w:lang w:val="en-GB"/>
        </w:rPr>
        <w:t xml:space="preserve"> </w:t>
      </w:r>
      <w:r w:rsidR="001F79A6">
        <w:rPr>
          <w:lang w:val="en-GB"/>
        </w:rPr>
        <w:t>is not</w:t>
      </w:r>
      <w:r w:rsidR="00AF4C9D" w:rsidRPr="007F2D46">
        <w:rPr>
          <w:lang w:val="en-GB"/>
        </w:rPr>
        <w:t xml:space="preserve"> </w:t>
      </w:r>
      <w:r w:rsidR="00120943">
        <w:rPr>
          <w:lang w:val="en-GB"/>
        </w:rPr>
        <w:t>appropriate in this case</w:t>
      </w:r>
      <w:r w:rsidR="00D07A56" w:rsidRPr="007F2D46">
        <w:rPr>
          <w:lang w:val="en-GB"/>
        </w:rPr>
        <w:t>?</w:t>
      </w:r>
    </w:p>
    <w:p w14:paraId="709AEE79" w14:textId="76664AEF" w:rsidR="00C438E9" w:rsidRPr="00E81E06" w:rsidRDefault="003D41ED" w:rsidP="00E81E06">
      <w:pPr>
        <w:pStyle w:val="ListParagraph"/>
        <w:numPr>
          <w:ilvl w:val="0"/>
          <w:numId w:val="28"/>
        </w:numPr>
        <w:rPr>
          <w:lang w:val="en-GB"/>
        </w:rPr>
      </w:pPr>
      <w:r>
        <w:rPr>
          <w:lang w:val="en-GB"/>
        </w:rPr>
        <w:t>Please provide a brief description of</w:t>
      </w:r>
      <w:r w:rsidR="0039036B" w:rsidRPr="00883FA8">
        <w:rPr>
          <w:lang w:val="en-GB"/>
        </w:rPr>
        <w:t xml:space="preserve"> the existing and </w:t>
      </w:r>
      <w:r w:rsidR="006F4E27">
        <w:rPr>
          <w:lang w:val="en-GB"/>
        </w:rPr>
        <w:t>expected</w:t>
      </w:r>
      <w:r w:rsidR="006F4E27" w:rsidRPr="00883FA8">
        <w:rPr>
          <w:lang w:val="en-GB"/>
        </w:rPr>
        <w:t xml:space="preserve"> </w:t>
      </w:r>
      <w:r w:rsidR="001907B4" w:rsidRPr="00883FA8">
        <w:rPr>
          <w:lang w:val="en-GB"/>
        </w:rPr>
        <w:t xml:space="preserve">competition (2-3 years </w:t>
      </w:r>
      <w:r w:rsidR="00883FA8">
        <w:rPr>
          <w:lang w:val="en-GB"/>
        </w:rPr>
        <w:t>ahead in time)</w:t>
      </w:r>
      <w:r w:rsidR="006F4E27">
        <w:rPr>
          <w:lang w:val="en-GB"/>
        </w:rPr>
        <w:t>:</w:t>
      </w:r>
    </w:p>
    <w:p w14:paraId="48693403" w14:textId="31D91865" w:rsidR="00D07A56" w:rsidRPr="00007320" w:rsidRDefault="00E2551B" w:rsidP="00853889">
      <w:pPr>
        <w:pStyle w:val="ListParagraph"/>
        <w:numPr>
          <w:ilvl w:val="0"/>
          <w:numId w:val="28"/>
        </w:numPr>
        <w:rPr>
          <w:lang w:val="en-GB"/>
        </w:rPr>
      </w:pPr>
      <w:r>
        <w:rPr>
          <w:lang w:val="en-GB"/>
        </w:rPr>
        <w:t xml:space="preserve">Please describe </w:t>
      </w:r>
      <w:r w:rsidR="00060470">
        <w:rPr>
          <w:lang w:val="en-GB"/>
        </w:rPr>
        <w:t>the</w:t>
      </w:r>
      <w:r w:rsidR="00B729B4" w:rsidRPr="00007320">
        <w:rPr>
          <w:lang w:val="en-GB"/>
        </w:rPr>
        <w:t xml:space="preserve"> challenge</w:t>
      </w:r>
      <w:r>
        <w:rPr>
          <w:lang w:val="en-GB"/>
        </w:rPr>
        <w:t>s</w:t>
      </w:r>
      <w:r w:rsidR="00B729B4" w:rsidRPr="00007320">
        <w:rPr>
          <w:lang w:val="en-GB"/>
        </w:rPr>
        <w:t xml:space="preserve"> or uncertaint</w:t>
      </w:r>
      <w:r>
        <w:rPr>
          <w:lang w:val="en-GB"/>
        </w:rPr>
        <w:t>ies</w:t>
      </w:r>
      <w:r w:rsidR="00B729B4" w:rsidRPr="00007320">
        <w:rPr>
          <w:lang w:val="en-GB"/>
        </w:rPr>
        <w:t xml:space="preserve"> </w:t>
      </w:r>
      <w:r w:rsidR="00060470">
        <w:rPr>
          <w:lang w:val="en-GB"/>
        </w:rPr>
        <w:t>which</w:t>
      </w:r>
      <w:r w:rsidR="00A274D2">
        <w:rPr>
          <w:lang w:val="en-GB"/>
        </w:rPr>
        <w:t xml:space="preserve"> </w:t>
      </w:r>
      <w:r w:rsidR="00AC5AD4">
        <w:rPr>
          <w:lang w:val="en-GB"/>
        </w:rPr>
        <w:t>could</w:t>
      </w:r>
      <w:r w:rsidR="0013348B">
        <w:rPr>
          <w:lang w:val="en-GB"/>
        </w:rPr>
        <w:t xml:space="preserve"> be</w:t>
      </w:r>
      <w:r w:rsidR="00007320">
        <w:rPr>
          <w:lang w:val="en-GB"/>
        </w:rPr>
        <w:t xml:space="preserve"> addressed </w:t>
      </w:r>
      <w:r w:rsidR="00C56B99" w:rsidRPr="00007320">
        <w:rPr>
          <w:lang w:val="en-GB"/>
        </w:rPr>
        <w:t>by</w:t>
      </w:r>
      <w:r w:rsidR="001B0BE3">
        <w:rPr>
          <w:lang w:val="en-GB"/>
        </w:rPr>
        <w:t xml:space="preserve"> the proposed</w:t>
      </w:r>
      <w:r w:rsidR="00DA5ACC">
        <w:rPr>
          <w:lang w:val="en-GB"/>
        </w:rPr>
        <w:t xml:space="preserve"> </w:t>
      </w:r>
      <w:r w:rsidR="00C56B99" w:rsidRPr="00007320">
        <w:rPr>
          <w:lang w:val="en-GB"/>
        </w:rPr>
        <w:t>agreement</w:t>
      </w:r>
      <w:r w:rsidR="00E310D9" w:rsidRPr="00007320">
        <w:rPr>
          <w:lang w:val="en-GB"/>
        </w:rPr>
        <w:t>, and how the proposed agreement</w:t>
      </w:r>
      <w:r w:rsidR="00DA5ACC">
        <w:rPr>
          <w:lang w:val="en-GB"/>
        </w:rPr>
        <w:t xml:space="preserve"> can meet these challenges.</w:t>
      </w:r>
    </w:p>
    <w:p w14:paraId="06FD2F0F" w14:textId="77777777" w:rsidR="00D07A56" w:rsidRPr="00007320" w:rsidRDefault="00D07A56" w:rsidP="00D07A56">
      <w:pPr>
        <w:rPr>
          <w:lang w:val="en-GB"/>
        </w:rPr>
      </w:pPr>
    </w:p>
    <w:p w14:paraId="3A030F5E" w14:textId="5A27D6CE" w:rsidR="00D07A56" w:rsidRPr="0054419D" w:rsidRDefault="002C54DA" w:rsidP="00853889">
      <w:pPr>
        <w:pStyle w:val="Heading2"/>
        <w:rPr>
          <w:lang w:val="en-GB"/>
        </w:rPr>
      </w:pPr>
      <w:r w:rsidRPr="0054419D">
        <w:rPr>
          <w:lang w:val="en-GB"/>
        </w:rPr>
        <w:t xml:space="preserve">The </w:t>
      </w:r>
      <w:r w:rsidR="00B22740">
        <w:rPr>
          <w:lang w:val="en-GB"/>
        </w:rPr>
        <w:t>p</w:t>
      </w:r>
      <w:r w:rsidR="00007320" w:rsidRPr="0054419D">
        <w:rPr>
          <w:lang w:val="en-GB"/>
        </w:rPr>
        <w:t>roposed</w:t>
      </w:r>
      <w:r w:rsidR="00D07A56" w:rsidRPr="0054419D">
        <w:rPr>
          <w:lang w:val="en-GB"/>
        </w:rPr>
        <w:t xml:space="preserve"> </w:t>
      </w:r>
      <w:r w:rsidR="00007320" w:rsidRPr="0054419D">
        <w:rPr>
          <w:lang w:val="en-GB"/>
        </w:rPr>
        <w:t>type of agreement</w:t>
      </w:r>
    </w:p>
    <w:p w14:paraId="2271567A" w14:textId="456875ED" w:rsidR="00D07A56" w:rsidRPr="00191AF3" w:rsidRDefault="002C54DA" w:rsidP="00853889">
      <w:pPr>
        <w:pStyle w:val="ListParagraph"/>
        <w:numPr>
          <w:ilvl w:val="0"/>
          <w:numId w:val="28"/>
        </w:numPr>
        <w:rPr>
          <w:lang w:val="en-GB"/>
        </w:rPr>
      </w:pPr>
      <w:r>
        <w:rPr>
          <w:lang w:val="en-GB"/>
        </w:rPr>
        <w:t>Please provide a d</w:t>
      </w:r>
      <w:r w:rsidR="00F2169C" w:rsidRPr="00191AF3">
        <w:rPr>
          <w:lang w:val="en-GB"/>
        </w:rPr>
        <w:t xml:space="preserve">escription </w:t>
      </w:r>
      <w:r w:rsidR="00A463C0" w:rsidRPr="00191AF3">
        <w:rPr>
          <w:lang w:val="en-GB"/>
        </w:rPr>
        <w:t>of the type of agreement</w:t>
      </w:r>
      <w:r w:rsidR="00D07A56" w:rsidRPr="00191AF3">
        <w:rPr>
          <w:lang w:val="en-GB"/>
        </w:rPr>
        <w:t xml:space="preserve"> (</w:t>
      </w:r>
      <w:r w:rsidR="00191AF3">
        <w:rPr>
          <w:lang w:val="en-GB"/>
        </w:rPr>
        <w:t>short</w:t>
      </w:r>
      <w:r w:rsidR="00D07A56" w:rsidRPr="00191AF3">
        <w:rPr>
          <w:lang w:val="en-GB"/>
        </w:rPr>
        <w:t xml:space="preserve"> </w:t>
      </w:r>
      <w:r w:rsidR="00191AF3">
        <w:rPr>
          <w:lang w:val="en-GB"/>
        </w:rPr>
        <w:t>text</w:t>
      </w:r>
      <w:r w:rsidR="00D07A56" w:rsidRPr="00191AF3">
        <w:rPr>
          <w:lang w:val="en-GB"/>
        </w:rPr>
        <w:t>):</w:t>
      </w:r>
    </w:p>
    <w:p w14:paraId="710F4B2D" w14:textId="12616738" w:rsidR="00D07A56" w:rsidRDefault="00191AF3" w:rsidP="00853889">
      <w:pPr>
        <w:pStyle w:val="ListParagraph"/>
        <w:numPr>
          <w:ilvl w:val="1"/>
          <w:numId w:val="28"/>
        </w:numPr>
      </w:pPr>
      <w:r>
        <w:t>V</w:t>
      </w:r>
      <w:r w:rsidR="00D07A56">
        <w:t>olum</w:t>
      </w:r>
      <w:r>
        <w:t xml:space="preserve">e </w:t>
      </w:r>
      <w:r w:rsidR="00893AC2">
        <w:t>discount</w:t>
      </w:r>
    </w:p>
    <w:p w14:paraId="72C3FAC6" w14:textId="4D7EADEB" w:rsidR="00D07A56" w:rsidRDefault="00893AC2" w:rsidP="00853889">
      <w:pPr>
        <w:pStyle w:val="ListParagraph"/>
        <w:numPr>
          <w:ilvl w:val="1"/>
          <w:numId w:val="28"/>
        </w:numPr>
      </w:pPr>
      <w:r>
        <w:t>Budget cap</w:t>
      </w:r>
    </w:p>
    <w:p w14:paraId="637880D4" w14:textId="794ACED1" w:rsidR="00D07A56" w:rsidRDefault="00D07A56" w:rsidP="00853889">
      <w:pPr>
        <w:pStyle w:val="ListParagraph"/>
        <w:numPr>
          <w:ilvl w:val="1"/>
          <w:numId w:val="28"/>
        </w:numPr>
      </w:pPr>
      <w:r>
        <w:t>Coverage with Evidence Development</w:t>
      </w:r>
    </w:p>
    <w:p w14:paraId="20F32B72" w14:textId="68C1E93A" w:rsidR="00D07A56" w:rsidRDefault="00D07A56" w:rsidP="00853889">
      <w:pPr>
        <w:pStyle w:val="ListParagraph"/>
        <w:numPr>
          <w:ilvl w:val="1"/>
          <w:numId w:val="28"/>
        </w:numPr>
      </w:pPr>
      <w:r>
        <w:t xml:space="preserve">Payment by Result </w:t>
      </w:r>
    </w:p>
    <w:p w14:paraId="2BD67381" w14:textId="5CD80FFF" w:rsidR="00D07A56" w:rsidRDefault="00893AC2" w:rsidP="00853889">
      <w:pPr>
        <w:pStyle w:val="ListParagraph"/>
        <w:numPr>
          <w:ilvl w:val="1"/>
          <w:numId w:val="28"/>
        </w:numPr>
      </w:pPr>
      <w:r>
        <w:t>Other type of agreement</w:t>
      </w:r>
    </w:p>
    <w:p w14:paraId="5D19F374" w14:textId="77777777" w:rsidR="00853889" w:rsidRDefault="00853889" w:rsidP="00853889"/>
    <w:p w14:paraId="479D8FF1" w14:textId="3BE88DC9" w:rsidR="00D07A56" w:rsidRPr="0073476D" w:rsidRDefault="00D1321B" w:rsidP="00853889">
      <w:pPr>
        <w:pStyle w:val="ListParagraph"/>
        <w:numPr>
          <w:ilvl w:val="0"/>
          <w:numId w:val="28"/>
        </w:numPr>
        <w:rPr>
          <w:lang w:val="en-GB"/>
        </w:rPr>
      </w:pPr>
      <w:r>
        <w:rPr>
          <w:lang w:val="en-GB"/>
        </w:rPr>
        <w:t xml:space="preserve">Please describe </w:t>
      </w:r>
      <w:r w:rsidRPr="007164EB">
        <w:rPr>
          <w:lang w:val="en-GB"/>
        </w:rPr>
        <w:t xml:space="preserve">the </w:t>
      </w:r>
      <w:r>
        <w:rPr>
          <w:lang w:val="en-GB"/>
        </w:rPr>
        <w:t xml:space="preserve">degree of </w:t>
      </w:r>
      <w:r w:rsidRPr="007164EB">
        <w:rPr>
          <w:lang w:val="en-GB"/>
        </w:rPr>
        <w:t>un</w:t>
      </w:r>
      <w:r>
        <w:rPr>
          <w:lang w:val="en-GB"/>
        </w:rPr>
        <w:t>c</w:t>
      </w:r>
      <w:r w:rsidRPr="007164EB">
        <w:rPr>
          <w:lang w:val="en-GB"/>
        </w:rPr>
        <w:t xml:space="preserve">ertainty </w:t>
      </w:r>
      <w:r>
        <w:rPr>
          <w:lang w:val="en-GB"/>
        </w:rPr>
        <w:t>related to</w:t>
      </w:r>
      <w:r w:rsidRPr="007164EB">
        <w:rPr>
          <w:lang w:val="en-GB"/>
        </w:rPr>
        <w:t xml:space="preserve"> the cost-effectiveness</w:t>
      </w:r>
      <w:r>
        <w:rPr>
          <w:lang w:val="en-GB"/>
        </w:rPr>
        <w:t xml:space="preserve"> and w</w:t>
      </w:r>
      <w:r w:rsidR="00C4713D" w:rsidRPr="005E1F01">
        <w:rPr>
          <w:lang w:val="en-GB"/>
        </w:rPr>
        <w:t xml:space="preserve">hat </w:t>
      </w:r>
      <w:r w:rsidR="005E1F01" w:rsidRPr="005E1F01">
        <w:rPr>
          <w:lang w:val="en-GB"/>
        </w:rPr>
        <w:t>th</w:t>
      </w:r>
      <w:r>
        <w:rPr>
          <w:lang w:val="en-GB"/>
        </w:rPr>
        <w:t>e</w:t>
      </w:r>
      <w:r w:rsidR="005E1F01" w:rsidRPr="005E1F01">
        <w:rPr>
          <w:lang w:val="en-GB"/>
        </w:rPr>
        <w:t xml:space="preserve"> uncertainty</w:t>
      </w:r>
      <w:r>
        <w:rPr>
          <w:lang w:val="en-GB"/>
        </w:rPr>
        <w:t xml:space="preserve"> is</w:t>
      </w:r>
      <w:r w:rsidR="005E1F01" w:rsidRPr="005E1F01">
        <w:rPr>
          <w:lang w:val="en-GB"/>
        </w:rPr>
        <w:t xml:space="preserve"> mainly related to? </w:t>
      </w:r>
      <w:r w:rsidR="00D07A56" w:rsidRPr="0073476D">
        <w:rPr>
          <w:lang w:val="en-GB"/>
        </w:rPr>
        <w:t>(</w:t>
      </w:r>
      <w:r w:rsidR="00317F3D">
        <w:rPr>
          <w:lang w:val="en-GB"/>
        </w:rPr>
        <w:t>e.g</w:t>
      </w:r>
      <w:r w:rsidR="000C32E6" w:rsidRPr="0073476D">
        <w:rPr>
          <w:lang w:val="en-GB"/>
        </w:rPr>
        <w:t>.,</w:t>
      </w:r>
      <w:r w:rsidR="00B04075" w:rsidRPr="0073476D">
        <w:rPr>
          <w:lang w:val="en-GB"/>
        </w:rPr>
        <w:t xml:space="preserve"> uncertainty related to long-term efficacy of the intervention, </w:t>
      </w:r>
      <w:r w:rsidR="0073476D" w:rsidRPr="0073476D">
        <w:rPr>
          <w:lang w:val="en-GB"/>
        </w:rPr>
        <w:t>uncertainty regarding efficacy of th</w:t>
      </w:r>
      <w:r w:rsidR="0073476D">
        <w:rPr>
          <w:lang w:val="en-GB"/>
        </w:rPr>
        <w:t xml:space="preserve">e standard treatment, </w:t>
      </w:r>
      <w:r w:rsidR="000C32E6">
        <w:rPr>
          <w:lang w:val="en-GB"/>
        </w:rPr>
        <w:t>uncertain number of patients/budget impact</w:t>
      </w:r>
      <w:r w:rsidR="00D07A56" w:rsidRPr="0073476D">
        <w:rPr>
          <w:lang w:val="en-GB"/>
        </w:rPr>
        <w:t>, etc.)</w:t>
      </w:r>
    </w:p>
    <w:p w14:paraId="02A7F27C" w14:textId="77777777" w:rsidR="00853889" w:rsidRPr="0073476D" w:rsidRDefault="00853889" w:rsidP="00853889">
      <w:pPr>
        <w:rPr>
          <w:lang w:val="en-GB"/>
        </w:rPr>
      </w:pPr>
    </w:p>
    <w:p w14:paraId="000E4209" w14:textId="199AC9AB" w:rsidR="00D07A56" w:rsidRPr="00C3633C" w:rsidRDefault="003451AE" w:rsidP="00853889">
      <w:pPr>
        <w:pStyle w:val="ListParagraph"/>
        <w:numPr>
          <w:ilvl w:val="0"/>
          <w:numId w:val="28"/>
        </w:numPr>
        <w:rPr>
          <w:lang w:val="en-GB"/>
        </w:rPr>
      </w:pPr>
      <w:r>
        <w:rPr>
          <w:lang w:val="en-GB"/>
        </w:rPr>
        <w:t>Please describe h</w:t>
      </w:r>
      <w:r w:rsidR="000C32E6" w:rsidRPr="00C3633C">
        <w:rPr>
          <w:lang w:val="en-GB"/>
        </w:rPr>
        <w:t xml:space="preserve">ow </w:t>
      </w:r>
      <w:r>
        <w:rPr>
          <w:lang w:val="en-GB"/>
        </w:rPr>
        <w:t xml:space="preserve">the </w:t>
      </w:r>
      <w:r w:rsidR="000C32E6" w:rsidRPr="00C3633C">
        <w:rPr>
          <w:lang w:val="en-GB"/>
        </w:rPr>
        <w:t xml:space="preserve">proposed agreement </w:t>
      </w:r>
      <w:r w:rsidR="00ED6DBF">
        <w:rPr>
          <w:lang w:val="en-GB"/>
        </w:rPr>
        <w:t xml:space="preserve">will </w:t>
      </w:r>
      <w:r w:rsidR="000C32E6" w:rsidRPr="00C3633C">
        <w:rPr>
          <w:lang w:val="en-GB"/>
        </w:rPr>
        <w:t>ensure that the treatment in</w:t>
      </w:r>
      <w:r w:rsidR="00C3633C">
        <w:rPr>
          <w:lang w:val="en-GB"/>
        </w:rPr>
        <w:t xml:space="preserve"> </w:t>
      </w:r>
      <w:r w:rsidR="000C32E6" w:rsidRPr="00C3633C">
        <w:rPr>
          <w:lang w:val="en-GB"/>
        </w:rPr>
        <w:t xml:space="preserve">question </w:t>
      </w:r>
      <w:r w:rsidR="008A1AFA">
        <w:rPr>
          <w:lang w:val="en-GB"/>
        </w:rPr>
        <w:t>is</w:t>
      </w:r>
      <w:r w:rsidR="008A1AFA" w:rsidRPr="00C3633C">
        <w:rPr>
          <w:lang w:val="en-GB"/>
        </w:rPr>
        <w:t xml:space="preserve"> </w:t>
      </w:r>
      <w:r w:rsidR="00C3633C" w:rsidRPr="00C3633C">
        <w:rPr>
          <w:lang w:val="en-GB"/>
        </w:rPr>
        <w:t>cost</w:t>
      </w:r>
      <w:r w:rsidR="006D1F45">
        <w:rPr>
          <w:lang w:val="en-GB"/>
        </w:rPr>
        <w:t>-</w:t>
      </w:r>
      <w:r w:rsidR="00C3633C" w:rsidRPr="00C3633C">
        <w:rPr>
          <w:lang w:val="en-GB"/>
        </w:rPr>
        <w:t>effective</w:t>
      </w:r>
      <w:r w:rsidR="00ED6DBF">
        <w:rPr>
          <w:lang w:val="en-GB"/>
        </w:rPr>
        <w:t xml:space="preserve">, hence </w:t>
      </w:r>
      <w:r w:rsidR="003A3E43">
        <w:rPr>
          <w:lang w:val="en-GB"/>
        </w:rPr>
        <w:t>mak</w:t>
      </w:r>
      <w:r w:rsidR="00ED6DBF">
        <w:rPr>
          <w:lang w:val="en-GB"/>
        </w:rPr>
        <w:t>ing</w:t>
      </w:r>
      <w:r w:rsidR="003A3E43">
        <w:rPr>
          <w:lang w:val="en-GB"/>
        </w:rPr>
        <w:t xml:space="preserve"> </w:t>
      </w:r>
      <w:r w:rsidR="00427D9F">
        <w:rPr>
          <w:lang w:val="en-GB"/>
        </w:rPr>
        <w:t>introduction</w:t>
      </w:r>
      <w:r w:rsidR="00C3633C" w:rsidRPr="00C3633C">
        <w:rPr>
          <w:lang w:val="en-GB"/>
        </w:rPr>
        <w:t xml:space="preserve"> </w:t>
      </w:r>
      <w:r w:rsidR="003A3E43">
        <w:rPr>
          <w:lang w:val="en-GB"/>
        </w:rPr>
        <w:t xml:space="preserve">to </w:t>
      </w:r>
      <w:r w:rsidR="006D1F45">
        <w:rPr>
          <w:lang w:val="en-GB"/>
        </w:rPr>
        <w:t xml:space="preserve">the </w:t>
      </w:r>
      <w:r w:rsidR="00865901">
        <w:rPr>
          <w:lang w:val="en-GB"/>
        </w:rPr>
        <w:t>s</w:t>
      </w:r>
      <w:r w:rsidR="006D1F45">
        <w:rPr>
          <w:lang w:val="en-GB"/>
        </w:rPr>
        <w:t xml:space="preserve">pecialist health care </w:t>
      </w:r>
      <w:r w:rsidR="0076743F">
        <w:rPr>
          <w:lang w:val="en-GB"/>
        </w:rPr>
        <w:t>services</w:t>
      </w:r>
      <w:r w:rsidR="003A3E43">
        <w:rPr>
          <w:lang w:val="en-GB"/>
        </w:rPr>
        <w:t xml:space="preserve"> </w:t>
      </w:r>
      <w:r w:rsidR="007D13EF">
        <w:rPr>
          <w:lang w:val="en-GB"/>
        </w:rPr>
        <w:t>possible</w:t>
      </w:r>
      <w:r w:rsidR="00F534DE">
        <w:rPr>
          <w:lang w:val="en-GB"/>
        </w:rPr>
        <w:t xml:space="preserve"> and</w:t>
      </w:r>
      <w:r w:rsidR="0076743F">
        <w:rPr>
          <w:lang w:val="en-GB"/>
        </w:rPr>
        <w:t xml:space="preserve"> </w:t>
      </w:r>
      <w:r w:rsidR="007C67EC">
        <w:rPr>
          <w:lang w:val="en-GB"/>
        </w:rPr>
        <w:t>in line with</w:t>
      </w:r>
      <w:r w:rsidR="00C3633C" w:rsidRPr="00C3633C">
        <w:rPr>
          <w:lang w:val="en-GB"/>
        </w:rPr>
        <w:t xml:space="preserve"> the priority </w:t>
      </w:r>
      <w:r w:rsidR="00C3633C">
        <w:rPr>
          <w:lang w:val="en-GB"/>
        </w:rPr>
        <w:t>criteria?</w:t>
      </w:r>
    </w:p>
    <w:p w14:paraId="3E081595" w14:textId="77777777" w:rsidR="00D07A56" w:rsidRPr="00C3633C" w:rsidRDefault="00D07A56" w:rsidP="00D07A56">
      <w:pPr>
        <w:rPr>
          <w:lang w:val="en-GB"/>
        </w:rPr>
      </w:pPr>
    </w:p>
    <w:p w14:paraId="5730DC73" w14:textId="2DE72085" w:rsidR="00D07A56" w:rsidRPr="00E50CB8" w:rsidRDefault="00D07A56" w:rsidP="00853889">
      <w:pPr>
        <w:pStyle w:val="Heading2"/>
        <w:rPr>
          <w:lang w:val="en-GB"/>
        </w:rPr>
      </w:pPr>
      <w:r w:rsidRPr="00E50CB8">
        <w:rPr>
          <w:lang w:val="en-GB"/>
        </w:rPr>
        <w:t>Opera</w:t>
      </w:r>
      <w:r w:rsidR="002D25FF" w:rsidRPr="00E50CB8">
        <w:rPr>
          <w:lang w:val="en-GB"/>
        </w:rPr>
        <w:t>tionalization</w:t>
      </w:r>
    </w:p>
    <w:p w14:paraId="08860332" w14:textId="45E3B8D4" w:rsidR="00D07A56" w:rsidRPr="0046138F" w:rsidRDefault="00A84D9F" w:rsidP="00853889">
      <w:pPr>
        <w:rPr>
          <w:lang w:val="en-GB"/>
        </w:rPr>
      </w:pPr>
      <w:r>
        <w:rPr>
          <w:lang w:val="en-GB"/>
        </w:rPr>
        <w:t xml:space="preserve">Please describe </w:t>
      </w:r>
      <w:r w:rsidR="00FC142F">
        <w:rPr>
          <w:lang w:val="en-GB"/>
        </w:rPr>
        <w:t xml:space="preserve">possible </w:t>
      </w:r>
      <w:r w:rsidR="00E3705F" w:rsidRPr="0046138F">
        <w:rPr>
          <w:lang w:val="en-GB"/>
        </w:rPr>
        <w:t>practical challenges</w:t>
      </w:r>
      <w:r w:rsidR="00FC142F">
        <w:rPr>
          <w:lang w:val="en-GB"/>
        </w:rPr>
        <w:t xml:space="preserve">: </w:t>
      </w:r>
      <w:r w:rsidR="00E3705F" w:rsidRPr="0046138F">
        <w:rPr>
          <w:lang w:val="en-GB"/>
        </w:rPr>
        <w:t xml:space="preserve"> </w:t>
      </w:r>
    </w:p>
    <w:p w14:paraId="1835395B" w14:textId="12ACCC10" w:rsidR="00D07A56" w:rsidRDefault="00A60690" w:rsidP="00853889">
      <w:pPr>
        <w:pStyle w:val="Heading4"/>
      </w:pPr>
      <w:r>
        <w:t xml:space="preserve">For </w:t>
      </w:r>
      <w:r w:rsidR="006B3949">
        <w:t>financial</w:t>
      </w:r>
      <w:r w:rsidR="00D07A56">
        <w:t xml:space="preserve"> </w:t>
      </w:r>
      <w:r w:rsidR="006B3949">
        <w:t>agreements</w:t>
      </w:r>
    </w:p>
    <w:p w14:paraId="7B7EB273" w14:textId="1BD98749" w:rsidR="007C67EC" w:rsidRPr="00E81E06" w:rsidRDefault="0046138F" w:rsidP="00E81E06">
      <w:pPr>
        <w:pStyle w:val="ListParagraph"/>
        <w:numPr>
          <w:ilvl w:val="0"/>
          <w:numId w:val="28"/>
        </w:numPr>
        <w:rPr>
          <w:lang w:val="en-GB"/>
        </w:rPr>
      </w:pPr>
      <w:r w:rsidRPr="007C67EC">
        <w:rPr>
          <w:lang w:val="en-GB"/>
        </w:rPr>
        <w:t>Which parameters are measure</w:t>
      </w:r>
      <w:r w:rsidR="000E1779" w:rsidRPr="007C67EC">
        <w:rPr>
          <w:lang w:val="en-GB"/>
        </w:rPr>
        <w:t>d</w:t>
      </w:r>
      <w:r w:rsidRPr="007C67EC">
        <w:rPr>
          <w:lang w:val="en-GB"/>
        </w:rPr>
        <w:t xml:space="preserve"> and</w:t>
      </w:r>
      <w:r w:rsidR="007C67EC" w:rsidRPr="007C67EC">
        <w:rPr>
          <w:lang w:val="en-GB"/>
        </w:rPr>
        <w:t xml:space="preserve"> how will they be documented (data /documentation sources)? </w:t>
      </w:r>
    </w:p>
    <w:p w14:paraId="3A0353EB" w14:textId="21AFF2ED" w:rsidR="00853889" w:rsidRPr="00E81E06" w:rsidRDefault="00E3262B" w:rsidP="00853889">
      <w:pPr>
        <w:pStyle w:val="ListParagraph"/>
        <w:numPr>
          <w:ilvl w:val="0"/>
          <w:numId w:val="28"/>
        </w:numPr>
        <w:rPr>
          <w:lang w:val="en-GB"/>
        </w:rPr>
      </w:pPr>
      <w:r>
        <w:rPr>
          <w:lang w:val="en-GB"/>
        </w:rPr>
        <w:t>Please d</w:t>
      </w:r>
      <w:r w:rsidR="0089480E" w:rsidRPr="0089480E">
        <w:rPr>
          <w:lang w:val="en-GB"/>
        </w:rPr>
        <w:t>escribe the uncertainty associated w</w:t>
      </w:r>
      <w:r w:rsidR="0089480E">
        <w:rPr>
          <w:lang w:val="en-GB"/>
        </w:rPr>
        <w:t>ith measuring these parameters</w:t>
      </w:r>
      <w:r w:rsidR="00692E4E">
        <w:rPr>
          <w:lang w:val="en-GB"/>
        </w:rPr>
        <w:t>:</w:t>
      </w:r>
    </w:p>
    <w:p w14:paraId="0D3BF28D" w14:textId="19C93C11" w:rsidR="00853889" w:rsidRPr="00E81E06" w:rsidRDefault="00692E4E" w:rsidP="00853889">
      <w:pPr>
        <w:pStyle w:val="ListParagraph"/>
        <w:numPr>
          <w:ilvl w:val="0"/>
          <w:numId w:val="28"/>
        </w:numPr>
        <w:rPr>
          <w:lang w:val="en-GB"/>
        </w:rPr>
      </w:pPr>
      <w:r>
        <w:rPr>
          <w:lang w:val="en-GB"/>
        </w:rPr>
        <w:t>Which</w:t>
      </w:r>
      <w:r w:rsidRPr="00796129">
        <w:rPr>
          <w:lang w:val="en-GB"/>
        </w:rPr>
        <w:t xml:space="preserve"> </w:t>
      </w:r>
      <w:r w:rsidR="00796129" w:rsidRPr="00796129">
        <w:rPr>
          <w:lang w:val="en-GB"/>
        </w:rPr>
        <w:t>price should be t</w:t>
      </w:r>
      <w:r w:rsidR="00796129">
        <w:rPr>
          <w:lang w:val="en-GB"/>
        </w:rPr>
        <w:t xml:space="preserve">he basis for future competition, </w:t>
      </w:r>
      <w:r w:rsidR="00317F3D">
        <w:rPr>
          <w:lang w:val="en-GB"/>
        </w:rPr>
        <w:t>e.g.</w:t>
      </w:r>
      <w:r w:rsidR="00796129">
        <w:rPr>
          <w:lang w:val="en-GB"/>
        </w:rPr>
        <w:t xml:space="preserve"> in tender</w:t>
      </w:r>
      <w:r>
        <w:rPr>
          <w:lang w:val="en-GB"/>
        </w:rPr>
        <w:t>?</w:t>
      </w:r>
    </w:p>
    <w:p w14:paraId="2E293BC6" w14:textId="79365A20" w:rsidR="00853889" w:rsidRPr="00957096" w:rsidRDefault="004441DC" w:rsidP="00957096">
      <w:pPr>
        <w:pStyle w:val="ListParagraph"/>
        <w:numPr>
          <w:ilvl w:val="0"/>
          <w:numId w:val="28"/>
        </w:numPr>
        <w:rPr>
          <w:lang w:val="en-GB"/>
        </w:rPr>
      </w:pPr>
      <w:r w:rsidRPr="003D7A15">
        <w:rPr>
          <w:lang w:val="en-GB"/>
        </w:rPr>
        <w:t xml:space="preserve">How </w:t>
      </w:r>
      <w:r w:rsidR="00081F17">
        <w:rPr>
          <w:lang w:val="en-GB"/>
        </w:rPr>
        <w:t xml:space="preserve">can </w:t>
      </w:r>
      <w:r w:rsidRPr="003D7A15">
        <w:rPr>
          <w:lang w:val="en-GB"/>
        </w:rPr>
        <w:t>a possible agreement handle future competition,</w:t>
      </w:r>
      <w:r w:rsidR="00A851C5">
        <w:rPr>
          <w:lang w:val="en-GB"/>
        </w:rPr>
        <w:t xml:space="preserve"> e.g.</w:t>
      </w:r>
      <w:r w:rsidRPr="003D7A15">
        <w:rPr>
          <w:lang w:val="en-GB"/>
        </w:rPr>
        <w:t xml:space="preserve"> </w:t>
      </w:r>
      <w:r w:rsidR="00964C64">
        <w:rPr>
          <w:lang w:val="en-GB"/>
        </w:rPr>
        <w:t>in case</w:t>
      </w:r>
      <w:r w:rsidRPr="003D7A15">
        <w:rPr>
          <w:lang w:val="en-GB"/>
        </w:rPr>
        <w:t xml:space="preserve"> </w:t>
      </w:r>
      <w:r w:rsidR="00A851C5">
        <w:rPr>
          <w:lang w:val="en-GB"/>
        </w:rPr>
        <w:t>of</w:t>
      </w:r>
      <w:r w:rsidR="00E9440C">
        <w:rPr>
          <w:lang w:val="en-GB"/>
        </w:rPr>
        <w:t xml:space="preserve"> a</w:t>
      </w:r>
      <w:r w:rsidRPr="003D7A15">
        <w:rPr>
          <w:lang w:val="en-GB"/>
        </w:rPr>
        <w:t xml:space="preserve"> different </w:t>
      </w:r>
      <w:r w:rsidR="00E9440C">
        <w:rPr>
          <w:lang w:val="en-GB"/>
        </w:rPr>
        <w:t xml:space="preserve">winner of the </w:t>
      </w:r>
      <w:r w:rsidRPr="003D7A15">
        <w:rPr>
          <w:lang w:val="en-GB"/>
        </w:rPr>
        <w:t>tender than your</w:t>
      </w:r>
      <w:r w:rsidR="00E9440C">
        <w:rPr>
          <w:lang w:val="en-GB"/>
        </w:rPr>
        <w:t xml:space="preserve"> company</w:t>
      </w:r>
      <w:r w:rsidRPr="003D7A15">
        <w:rPr>
          <w:lang w:val="en-GB"/>
        </w:rPr>
        <w:t>?</w:t>
      </w:r>
    </w:p>
    <w:p w14:paraId="78807254" w14:textId="77777777" w:rsidR="00D07A56" w:rsidRPr="00E50CB8" w:rsidRDefault="00D07A56" w:rsidP="00D07A56">
      <w:pPr>
        <w:rPr>
          <w:lang w:val="en-GB"/>
        </w:rPr>
      </w:pPr>
    </w:p>
    <w:p w14:paraId="72AEF720" w14:textId="4F144AB1" w:rsidR="00D07A56" w:rsidRDefault="00A60690" w:rsidP="00853889">
      <w:pPr>
        <w:pStyle w:val="Heading4"/>
      </w:pPr>
      <w:r>
        <w:t xml:space="preserve">For </w:t>
      </w:r>
      <w:r w:rsidR="00957096">
        <w:t>outcome based agreements</w:t>
      </w:r>
    </w:p>
    <w:p w14:paraId="4BF12F00" w14:textId="052F048B" w:rsidR="00D26FE6" w:rsidRPr="00E81E06" w:rsidRDefault="007C67EC" w:rsidP="00E81E06">
      <w:pPr>
        <w:pStyle w:val="ListParagraph"/>
        <w:numPr>
          <w:ilvl w:val="0"/>
          <w:numId w:val="28"/>
        </w:numPr>
        <w:rPr>
          <w:lang w:val="en-GB"/>
        </w:rPr>
      </w:pPr>
      <w:r w:rsidRPr="007C67EC">
        <w:rPr>
          <w:lang w:val="en-GB"/>
        </w:rPr>
        <w:t xml:space="preserve">Which parameters are measured and how will they be documented (data /documentation sources)? </w:t>
      </w:r>
    </w:p>
    <w:p w14:paraId="19C272E6" w14:textId="1E789E79" w:rsidR="00853889" w:rsidRPr="00E81E06" w:rsidRDefault="00957096" w:rsidP="00853889">
      <w:pPr>
        <w:pStyle w:val="ListParagraph"/>
        <w:numPr>
          <w:ilvl w:val="0"/>
          <w:numId w:val="28"/>
        </w:numPr>
        <w:rPr>
          <w:lang w:val="en-GB"/>
        </w:rPr>
      </w:pPr>
      <w:r w:rsidRPr="00957096">
        <w:rPr>
          <w:lang w:val="en-GB"/>
        </w:rPr>
        <w:t xml:space="preserve">Who </w:t>
      </w:r>
      <w:r w:rsidR="00D50C6C">
        <w:rPr>
          <w:lang w:val="en-GB"/>
        </w:rPr>
        <w:t>will</w:t>
      </w:r>
      <w:r w:rsidR="00D50C6C" w:rsidRPr="00957096">
        <w:rPr>
          <w:lang w:val="en-GB"/>
        </w:rPr>
        <w:t xml:space="preserve"> </w:t>
      </w:r>
      <w:r w:rsidRPr="00957096">
        <w:rPr>
          <w:lang w:val="en-GB"/>
        </w:rPr>
        <w:t>register the d</w:t>
      </w:r>
      <w:r>
        <w:rPr>
          <w:lang w:val="en-GB"/>
        </w:rPr>
        <w:t>ata?</w:t>
      </w:r>
    </w:p>
    <w:p w14:paraId="565EFF19" w14:textId="10319455" w:rsidR="00853889" w:rsidRPr="00E81E06" w:rsidRDefault="00D50C6C" w:rsidP="00853889">
      <w:pPr>
        <w:pStyle w:val="ListParagraph"/>
        <w:numPr>
          <w:ilvl w:val="0"/>
          <w:numId w:val="28"/>
        </w:numPr>
        <w:rPr>
          <w:lang w:val="en-GB"/>
        </w:rPr>
      </w:pPr>
      <w:r>
        <w:rPr>
          <w:lang w:val="en-GB"/>
        </w:rPr>
        <w:t>Please d</w:t>
      </w:r>
      <w:r w:rsidR="002E0EA9" w:rsidRPr="0089480E">
        <w:rPr>
          <w:lang w:val="en-GB"/>
        </w:rPr>
        <w:t>escribe the uncertainty associated w</w:t>
      </w:r>
      <w:r w:rsidR="002E0EA9">
        <w:rPr>
          <w:lang w:val="en-GB"/>
        </w:rPr>
        <w:t>ith measuring these parameters</w:t>
      </w:r>
      <w:r w:rsidR="00C438E9">
        <w:rPr>
          <w:lang w:val="en-GB"/>
        </w:rPr>
        <w:t>.</w:t>
      </w:r>
    </w:p>
    <w:p w14:paraId="42CB7B3C" w14:textId="2634E64C" w:rsidR="00C438E9" w:rsidRPr="00E81E06" w:rsidRDefault="00176E6E" w:rsidP="00E81E06">
      <w:pPr>
        <w:pStyle w:val="ListParagraph"/>
        <w:numPr>
          <w:ilvl w:val="0"/>
          <w:numId w:val="28"/>
        </w:numPr>
        <w:rPr>
          <w:lang w:val="en-GB"/>
        </w:rPr>
      </w:pPr>
      <w:r>
        <w:rPr>
          <w:lang w:val="en-GB"/>
        </w:rPr>
        <w:t>How can the relevant outcomes</w:t>
      </w:r>
      <w:r w:rsidRPr="002F614C">
        <w:rPr>
          <w:lang w:val="en-GB"/>
        </w:rPr>
        <w:t xml:space="preserve"> </w:t>
      </w:r>
      <w:r>
        <w:rPr>
          <w:lang w:val="en-GB"/>
        </w:rPr>
        <w:t>be</w:t>
      </w:r>
      <w:r w:rsidR="002F614C" w:rsidRPr="002F614C">
        <w:rPr>
          <w:lang w:val="en-GB"/>
        </w:rPr>
        <w:t xml:space="preserve"> r</w:t>
      </w:r>
      <w:r w:rsidR="002F614C">
        <w:rPr>
          <w:lang w:val="en-GB"/>
        </w:rPr>
        <w:t>egister</w:t>
      </w:r>
      <w:r>
        <w:rPr>
          <w:lang w:val="en-GB"/>
        </w:rPr>
        <w:t>ed</w:t>
      </w:r>
      <w:r w:rsidR="002F614C">
        <w:rPr>
          <w:lang w:val="en-GB"/>
        </w:rPr>
        <w:t xml:space="preserve"> and report</w:t>
      </w:r>
      <w:r>
        <w:rPr>
          <w:lang w:val="en-GB"/>
        </w:rPr>
        <w:t>ed?</w:t>
      </w:r>
      <w:r w:rsidR="002F614C">
        <w:rPr>
          <w:lang w:val="en-GB"/>
        </w:rPr>
        <w:t xml:space="preserve"> </w:t>
      </w:r>
    </w:p>
    <w:p w14:paraId="4BFE92D1" w14:textId="344A8985" w:rsidR="00155E1B" w:rsidRPr="00230BC0" w:rsidRDefault="00684ED4" w:rsidP="00155E1B">
      <w:pPr>
        <w:pStyle w:val="ListParagraph"/>
        <w:numPr>
          <w:ilvl w:val="0"/>
          <w:numId w:val="28"/>
        </w:numPr>
        <w:rPr>
          <w:lang w:val="en-GB"/>
        </w:rPr>
      </w:pPr>
      <w:r w:rsidRPr="00230BC0">
        <w:rPr>
          <w:lang w:val="en-GB"/>
        </w:rPr>
        <w:t xml:space="preserve">What </w:t>
      </w:r>
      <w:r w:rsidR="00176E6E">
        <w:rPr>
          <w:lang w:val="en-GB"/>
        </w:rPr>
        <w:t xml:space="preserve">would be </w:t>
      </w:r>
      <w:r w:rsidRPr="00230BC0">
        <w:rPr>
          <w:lang w:val="en-GB"/>
        </w:rPr>
        <w:t>appropriate times</w:t>
      </w:r>
      <w:r w:rsidR="00230BC0" w:rsidRPr="00230BC0">
        <w:rPr>
          <w:lang w:val="en-GB"/>
        </w:rPr>
        <w:t xml:space="preserve"> </w:t>
      </w:r>
      <w:r w:rsidR="00AA2519">
        <w:rPr>
          <w:lang w:val="en-GB"/>
        </w:rPr>
        <w:t xml:space="preserve">or time periods </w:t>
      </w:r>
      <w:r w:rsidR="00230BC0" w:rsidRPr="00230BC0">
        <w:rPr>
          <w:lang w:val="en-GB"/>
        </w:rPr>
        <w:t>for r</w:t>
      </w:r>
      <w:r w:rsidR="00230BC0">
        <w:rPr>
          <w:lang w:val="en-GB"/>
        </w:rPr>
        <w:t>eporting and follow-up</w:t>
      </w:r>
      <w:r w:rsidR="00176E6E">
        <w:rPr>
          <w:lang w:val="en-GB"/>
        </w:rPr>
        <w:t>?</w:t>
      </w:r>
    </w:p>
    <w:sectPr w:rsidR="00155E1B" w:rsidRPr="00230BC0" w:rsidSect="00E73E3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985" w:right="1440" w:bottom="1440" w:left="1440" w:header="708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D53A7" w14:textId="77777777" w:rsidR="00F26989" w:rsidRDefault="00F26989" w:rsidP="002D7059">
      <w:pPr>
        <w:spacing w:after="0" w:line="240" w:lineRule="auto"/>
      </w:pPr>
      <w:r>
        <w:separator/>
      </w:r>
    </w:p>
  </w:endnote>
  <w:endnote w:type="continuationSeparator" w:id="0">
    <w:p w14:paraId="5EB52169" w14:textId="77777777" w:rsidR="00F26989" w:rsidRDefault="00F26989" w:rsidP="002D7059">
      <w:pPr>
        <w:spacing w:after="0" w:line="240" w:lineRule="auto"/>
      </w:pPr>
      <w:r>
        <w:continuationSeparator/>
      </w:r>
    </w:p>
  </w:endnote>
  <w:endnote w:type="continuationNotice" w:id="1">
    <w:p w14:paraId="69FB600D" w14:textId="77777777" w:rsidR="00F26989" w:rsidRDefault="00F269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AE595" w14:textId="77777777" w:rsidR="00B925B3" w:rsidRDefault="00B925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83A8A" w14:textId="77777777" w:rsidR="00214207" w:rsidRPr="00A260B2" w:rsidRDefault="00214207" w:rsidP="00A260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344AB" w14:textId="77777777" w:rsidR="005C7D79" w:rsidRPr="00A260B2" w:rsidRDefault="005C7D79" w:rsidP="00A26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AF959" w14:textId="77777777" w:rsidR="00F26989" w:rsidRDefault="00F26989" w:rsidP="002D7059">
      <w:pPr>
        <w:spacing w:after="0" w:line="240" w:lineRule="auto"/>
      </w:pPr>
      <w:r>
        <w:separator/>
      </w:r>
    </w:p>
  </w:footnote>
  <w:footnote w:type="continuationSeparator" w:id="0">
    <w:p w14:paraId="12824524" w14:textId="77777777" w:rsidR="00F26989" w:rsidRDefault="00F26989" w:rsidP="002D7059">
      <w:pPr>
        <w:spacing w:after="0" w:line="240" w:lineRule="auto"/>
      </w:pPr>
      <w:r>
        <w:continuationSeparator/>
      </w:r>
    </w:p>
  </w:footnote>
  <w:footnote w:type="continuationNotice" w:id="1">
    <w:p w14:paraId="4F2DAD63" w14:textId="77777777" w:rsidR="00F26989" w:rsidRDefault="00F269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9D19" w14:textId="77777777" w:rsidR="00B925B3" w:rsidRDefault="00B925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DE972" w14:textId="77777777" w:rsidR="002D7059" w:rsidRPr="00A260B2" w:rsidRDefault="002D7059" w:rsidP="00A260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94D6F" w14:textId="77777777" w:rsidR="00357D49" w:rsidRPr="00A260B2" w:rsidRDefault="00357D49" w:rsidP="00A260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8A430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AAD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08166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3642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E2F4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6463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A899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334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4E2D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7E56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9214C"/>
    <w:multiLevelType w:val="hybridMultilevel"/>
    <w:tmpl w:val="3C8422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DD541D"/>
    <w:multiLevelType w:val="hybridMultilevel"/>
    <w:tmpl w:val="3678FA2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9126F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A4229AC"/>
    <w:multiLevelType w:val="multilevel"/>
    <w:tmpl w:val="B02C3A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B696F71"/>
    <w:multiLevelType w:val="hybridMultilevel"/>
    <w:tmpl w:val="E4ECC28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52158D7"/>
    <w:multiLevelType w:val="hybridMultilevel"/>
    <w:tmpl w:val="CF28C5D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04826"/>
    <w:multiLevelType w:val="hybridMultilevel"/>
    <w:tmpl w:val="2AD6BF32"/>
    <w:lvl w:ilvl="0" w:tplc="452E58A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794BCF"/>
    <w:multiLevelType w:val="multilevel"/>
    <w:tmpl w:val="342CD4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43A7ECD"/>
    <w:multiLevelType w:val="hybridMultilevel"/>
    <w:tmpl w:val="B71A004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14C887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8336F"/>
    <w:multiLevelType w:val="multilevel"/>
    <w:tmpl w:val="B02C3A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BFB0740"/>
    <w:multiLevelType w:val="hybridMultilevel"/>
    <w:tmpl w:val="B69AC462"/>
    <w:lvl w:ilvl="0" w:tplc="04140013">
      <w:start w:val="1"/>
      <w:numFmt w:val="upperRoman"/>
      <w:lvlText w:val="%1."/>
      <w:lvlJc w:val="righ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D3B50A1"/>
    <w:multiLevelType w:val="hybridMultilevel"/>
    <w:tmpl w:val="E8907B0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A0F7B"/>
    <w:multiLevelType w:val="multilevel"/>
    <w:tmpl w:val="04140023"/>
    <w:styleLink w:val="ArticleSection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28E7753"/>
    <w:multiLevelType w:val="hybridMultilevel"/>
    <w:tmpl w:val="187EE9B0"/>
    <w:lvl w:ilvl="0" w:tplc="452E58A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434C79"/>
    <w:multiLevelType w:val="hybridMultilevel"/>
    <w:tmpl w:val="13724E4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05662"/>
    <w:multiLevelType w:val="hybridMultilevel"/>
    <w:tmpl w:val="8202E976"/>
    <w:lvl w:ilvl="0" w:tplc="452E58A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4149D9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48B62F9"/>
    <w:multiLevelType w:val="hybridMultilevel"/>
    <w:tmpl w:val="7B168DDE"/>
    <w:lvl w:ilvl="0" w:tplc="452E58A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4C743A"/>
    <w:multiLevelType w:val="hybridMultilevel"/>
    <w:tmpl w:val="B11E540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C36A8C"/>
    <w:multiLevelType w:val="hybridMultilevel"/>
    <w:tmpl w:val="B9C684D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349634">
    <w:abstractNumId w:val="10"/>
  </w:num>
  <w:num w:numId="2" w16cid:durableId="302393854">
    <w:abstractNumId w:val="12"/>
  </w:num>
  <w:num w:numId="3" w16cid:durableId="731584400">
    <w:abstractNumId w:val="26"/>
  </w:num>
  <w:num w:numId="4" w16cid:durableId="583684404">
    <w:abstractNumId w:val="22"/>
  </w:num>
  <w:num w:numId="5" w16cid:durableId="1712218817">
    <w:abstractNumId w:val="8"/>
  </w:num>
  <w:num w:numId="6" w16cid:durableId="77605683">
    <w:abstractNumId w:val="3"/>
  </w:num>
  <w:num w:numId="7" w16cid:durableId="2143112069">
    <w:abstractNumId w:val="2"/>
  </w:num>
  <w:num w:numId="8" w16cid:durableId="713121062">
    <w:abstractNumId w:val="1"/>
  </w:num>
  <w:num w:numId="9" w16cid:durableId="1984893430">
    <w:abstractNumId w:val="0"/>
  </w:num>
  <w:num w:numId="10" w16cid:durableId="537427276">
    <w:abstractNumId w:val="9"/>
  </w:num>
  <w:num w:numId="11" w16cid:durableId="60644406">
    <w:abstractNumId w:val="7"/>
  </w:num>
  <w:num w:numId="12" w16cid:durableId="1587961823">
    <w:abstractNumId w:val="6"/>
  </w:num>
  <w:num w:numId="13" w16cid:durableId="386801616">
    <w:abstractNumId w:val="5"/>
  </w:num>
  <w:num w:numId="14" w16cid:durableId="1107044244">
    <w:abstractNumId w:val="4"/>
  </w:num>
  <w:num w:numId="15" w16cid:durableId="178661113">
    <w:abstractNumId w:val="24"/>
  </w:num>
  <w:num w:numId="16" w16cid:durableId="1921719216">
    <w:abstractNumId w:val="18"/>
  </w:num>
  <w:num w:numId="17" w16cid:durableId="1203441211">
    <w:abstractNumId w:val="21"/>
  </w:num>
  <w:num w:numId="18" w16cid:durableId="1501000385">
    <w:abstractNumId w:val="15"/>
  </w:num>
  <w:num w:numId="19" w16cid:durableId="1607811185">
    <w:abstractNumId w:val="11"/>
  </w:num>
  <w:num w:numId="20" w16cid:durableId="411853813">
    <w:abstractNumId w:val="20"/>
  </w:num>
  <w:num w:numId="21" w16cid:durableId="1190413701">
    <w:abstractNumId w:val="25"/>
  </w:num>
  <w:num w:numId="22" w16cid:durableId="440339164">
    <w:abstractNumId w:val="27"/>
  </w:num>
  <w:num w:numId="23" w16cid:durableId="987394800">
    <w:abstractNumId w:val="17"/>
  </w:num>
  <w:num w:numId="24" w16cid:durableId="1941520535">
    <w:abstractNumId w:val="16"/>
  </w:num>
  <w:num w:numId="25" w16cid:durableId="974603238">
    <w:abstractNumId w:val="19"/>
  </w:num>
  <w:num w:numId="26" w16cid:durableId="1277172555">
    <w:abstractNumId w:val="13"/>
  </w:num>
  <w:num w:numId="27" w16cid:durableId="417755278">
    <w:abstractNumId w:val="23"/>
  </w:num>
  <w:num w:numId="28" w16cid:durableId="619066713">
    <w:abstractNumId w:val="14"/>
  </w:num>
  <w:num w:numId="29" w16cid:durableId="1422409854">
    <w:abstractNumId w:val="28"/>
  </w:num>
  <w:num w:numId="30" w16cid:durableId="13461342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8A"/>
    <w:rsid w:val="000033A2"/>
    <w:rsid w:val="00007320"/>
    <w:rsid w:val="00014555"/>
    <w:rsid w:val="000147C0"/>
    <w:rsid w:val="00060470"/>
    <w:rsid w:val="00081DA8"/>
    <w:rsid w:val="00081F17"/>
    <w:rsid w:val="00083D59"/>
    <w:rsid w:val="00090264"/>
    <w:rsid w:val="000B3DBB"/>
    <w:rsid w:val="000C0A3C"/>
    <w:rsid w:val="000C32E6"/>
    <w:rsid w:val="000D1402"/>
    <w:rsid w:val="000E1779"/>
    <w:rsid w:val="000F3B15"/>
    <w:rsid w:val="0010006E"/>
    <w:rsid w:val="0010118A"/>
    <w:rsid w:val="00112AE0"/>
    <w:rsid w:val="00120943"/>
    <w:rsid w:val="0012613F"/>
    <w:rsid w:val="001264C0"/>
    <w:rsid w:val="0013319B"/>
    <w:rsid w:val="0013348B"/>
    <w:rsid w:val="00144784"/>
    <w:rsid w:val="00151079"/>
    <w:rsid w:val="001543FF"/>
    <w:rsid w:val="00155E1B"/>
    <w:rsid w:val="00156337"/>
    <w:rsid w:val="00161E14"/>
    <w:rsid w:val="00167E4F"/>
    <w:rsid w:val="00174396"/>
    <w:rsid w:val="00175464"/>
    <w:rsid w:val="00176E6E"/>
    <w:rsid w:val="00180605"/>
    <w:rsid w:val="001907B4"/>
    <w:rsid w:val="00191AF3"/>
    <w:rsid w:val="001B0BE3"/>
    <w:rsid w:val="001D3D66"/>
    <w:rsid w:val="001E30BC"/>
    <w:rsid w:val="001F79A6"/>
    <w:rsid w:val="00200A6B"/>
    <w:rsid w:val="00204741"/>
    <w:rsid w:val="00214207"/>
    <w:rsid w:val="0022053F"/>
    <w:rsid w:val="00221A5B"/>
    <w:rsid w:val="00230BC0"/>
    <w:rsid w:val="002324C9"/>
    <w:rsid w:val="00232A17"/>
    <w:rsid w:val="00232B63"/>
    <w:rsid w:val="00235186"/>
    <w:rsid w:val="002361E1"/>
    <w:rsid w:val="00242DE2"/>
    <w:rsid w:val="0024793A"/>
    <w:rsid w:val="00280EB0"/>
    <w:rsid w:val="00284778"/>
    <w:rsid w:val="00287C0E"/>
    <w:rsid w:val="002C37EF"/>
    <w:rsid w:val="002C54DA"/>
    <w:rsid w:val="002D25FF"/>
    <w:rsid w:val="002D7059"/>
    <w:rsid w:val="002E0EA9"/>
    <w:rsid w:val="002F0063"/>
    <w:rsid w:val="002F614C"/>
    <w:rsid w:val="00317F3D"/>
    <w:rsid w:val="00326E42"/>
    <w:rsid w:val="0033623B"/>
    <w:rsid w:val="003364E2"/>
    <w:rsid w:val="003375D2"/>
    <w:rsid w:val="00340675"/>
    <w:rsid w:val="00341408"/>
    <w:rsid w:val="003451AE"/>
    <w:rsid w:val="00357D49"/>
    <w:rsid w:val="00365AE9"/>
    <w:rsid w:val="003737BA"/>
    <w:rsid w:val="003853CC"/>
    <w:rsid w:val="0039036B"/>
    <w:rsid w:val="0039448C"/>
    <w:rsid w:val="003A3E43"/>
    <w:rsid w:val="003A5FFC"/>
    <w:rsid w:val="003C67A6"/>
    <w:rsid w:val="003D41ED"/>
    <w:rsid w:val="003D7A15"/>
    <w:rsid w:val="003E0466"/>
    <w:rsid w:val="00400F6F"/>
    <w:rsid w:val="00405B86"/>
    <w:rsid w:val="00412858"/>
    <w:rsid w:val="00427D9F"/>
    <w:rsid w:val="004441DC"/>
    <w:rsid w:val="0045013D"/>
    <w:rsid w:val="0046138F"/>
    <w:rsid w:val="004A1D37"/>
    <w:rsid w:val="004A2601"/>
    <w:rsid w:val="004A71BA"/>
    <w:rsid w:val="004B5067"/>
    <w:rsid w:val="004B75EE"/>
    <w:rsid w:val="004C110F"/>
    <w:rsid w:val="004F6AA4"/>
    <w:rsid w:val="00504613"/>
    <w:rsid w:val="00512A3E"/>
    <w:rsid w:val="00522CFA"/>
    <w:rsid w:val="00535CDB"/>
    <w:rsid w:val="00541CD1"/>
    <w:rsid w:val="0054412C"/>
    <w:rsid w:val="0054419D"/>
    <w:rsid w:val="00545667"/>
    <w:rsid w:val="00550C69"/>
    <w:rsid w:val="00573C6C"/>
    <w:rsid w:val="00581E88"/>
    <w:rsid w:val="0058256E"/>
    <w:rsid w:val="005856A3"/>
    <w:rsid w:val="005A4D81"/>
    <w:rsid w:val="005B4F71"/>
    <w:rsid w:val="005C26CE"/>
    <w:rsid w:val="005C7D79"/>
    <w:rsid w:val="005D1545"/>
    <w:rsid w:val="005D7BE2"/>
    <w:rsid w:val="005E1DB5"/>
    <w:rsid w:val="005E1F01"/>
    <w:rsid w:val="005F08B4"/>
    <w:rsid w:val="00605E65"/>
    <w:rsid w:val="0062654B"/>
    <w:rsid w:val="006318C2"/>
    <w:rsid w:val="00645430"/>
    <w:rsid w:val="00646967"/>
    <w:rsid w:val="0066020A"/>
    <w:rsid w:val="006615C7"/>
    <w:rsid w:val="006653AB"/>
    <w:rsid w:val="00677B4D"/>
    <w:rsid w:val="00684ED4"/>
    <w:rsid w:val="00692E4E"/>
    <w:rsid w:val="00696054"/>
    <w:rsid w:val="006A1FD4"/>
    <w:rsid w:val="006B3949"/>
    <w:rsid w:val="006D0387"/>
    <w:rsid w:val="006D1F45"/>
    <w:rsid w:val="006D627B"/>
    <w:rsid w:val="006E3AAF"/>
    <w:rsid w:val="006F01D4"/>
    <w:rsid w:val="006F4E27"/>
    <w:rsid w:val="00712860"/>
    <w:rsid w:val="007164EB"/>
    <w:rsid w:val="007275B6"/>
    <w:rsid w:val="00731BE8"/>
    <w:rsid w:val="0073476D"/>
    <w:rsid w:val="00735698"/>
    <w:rsid w:val="00737065"/>
    <w:rsid w:val="007412A3"/>
    <w:rsid w:val="00742914"/>
    <w:rsid w:val="0076258A"/>
    <w:rsid w:val="0076743F"/>
    <w:rsid w:val="007766B9"/>
    <w:rsid w:val="00796129"/>
    <w:rsid w:val="007A14A1"/>
    <w:rsid w:val="007B2111"/>
    <w:rsid w:val="007B2684"/>
    <w:rsid w:val="007C3FC6"/>
    <w:rsid w:val="007C67EC"/>
    <w:rsid w:val="007C7310"/>
    <w:rsid w:val="007C73BB"/>
    <w:rsid w:val="007D13EF"/>
    <w:rsid w:val="007E6F37"/>
    <w:rsid w:val="007F2D46"/>
    <w:rsid w:val="00801C8E"/>
    <w:rsid w:val="00830298"/>
    <w:rsid w:val="00846026"/>
    <w:rsid w:val="00853889"/>
    <w:rsid w:val="00864F3F"/>
    <w:rsid w:val="00865901"/>
    <w:rsid w:val="008709F5"/>
    <w:rsid w:val="0088382A"/>
    <w:rsid w:val="00883FA8"/>
    <w:rsid w:val="00893AC2"/>
    <w:rsid w:val="0089480E"/>
    <w:rsid w:val="008A1AFA"/>
    <w:rsid w:val="008B0CAA"/>
    <w:rsid w:val="008B36E2"/>
    <w:rsid w:val="008B63F0"/>
    <w:rsid w:val="008B6F7F"/>
    <w:rsid w:val="008B78E3"/>
    <w:rsid w:val="008C0B8D"/>
    <w:rsid w:val="008E0202"/>
    <w:rsid w:val="008E1300"/>
    <w:rsid w:val="009010AB"/>
    <w:rsid w:val="00911429"/>
    <w:rsid w:val="00914CD6"/>
    <w:rsid w:val="00957096"/>
    <w:rsid w:val="00964C64"/>
    <w:rsid w:val="009854D3"/>
    <w:rsid w:val="009917EC"/>
    <w:rsid w:val="0099611C"/>
    <w:rsid w:val="009A364C"/>
    <w:rsid w:val="009A7C26"/>
    <w:rsid w:val="009B1ACF"/>
    <w:rsid w:val="009C102B"/>
    <w:rsid w:val="009D00BC"/>
    <w:rsid w:val="009D086E"/>
    <w:rsid w:val="009F4074"/>
    <w:rsid w:val="009F4A3A"/>
    <w:rsid w:val="009F76D4"/>
    <w:rsid w:val="00A0412B"/>
    <w:rsid w:val="00A15D52"/>
    <w:rsid w:val="00A2283B"/>
    <w:rsid w:val="00A2412F"/>
    <w:rsid w:val="00A260B2"/>
    <w:rsid w:val="00A274D2"/>
    <w:rsid w:val="00A463C0"/>
    <w:rsid w:val="00A51113"/>
    <w:rsid w:val="00A56E7E"/>
    <w:rsid w:val="00A60690"/>
    <w:rsid w:val="00A61A9C"/>
    <w:rsid w:val="00A659E5"/>
    <w:rsid w:val="00A84D9F"/>
    <w:rsid w:val="00A851C5"/>
    <w:rsid w:val="00A960F3"/>
    <w:rsid w:val="00AA22E7"/>
    <w:rsid w:val="00AA2519"/>
    <w:rsid w:val="00AA7BC4"/>
    <w:rsid w:val="00AC5AD4"/>
    <w:rsid w:val="00AD2E29"/>
    <w:rsid w:val="00AD4075"/>
    <w:rsid w:val="00AD5DE6"/>
    <w:rsid w:val="00AD755A"/>
    <w:rsid w:val="00AE625D"/>
    <w:rsid w:val="00AF1406"/>
    <w:rsid w:val="00AF279F"/>
    <w:rsid w:val="00AF4C9D"/>
    <w:rsid w:val="00B04075"/>
    <w:rsid w:val="00B22740"/>
    <w:rsid w:val="00B32B42"/>
    <w:rsid w:val="00B403A0"/>
    <w:rsid w:val="00B729B4"/>
    <w:rsid w:val="00B73C66"/>
    <w:rsid w:val="00B81248"/>
    <w:rsid w:val="00B834C3"/>
    <w:rsid w:val="00B925B3"/>
    <w:rsid w:val="00BF5EBC"/>
    <w:rsid w:val="00C15928"/>
    <w:rsid w:val="00C21F44"/>
    <w:rsid w:val="00C3148F"/>
    <w:rsid w:val="00C324F4"/>
    <w:rsid w:val="00C3633C"/>
    <w:rsid w:val="00C438E9"/>
    <w:rsid w:val="00C4713D"/>
    <w:rsid w:val="00C56B99"/>
    <w:rsid w:val="00C73739"/>
    <w:rsid w:val="00C75A35"/>
    <w:rsid w:val="00C85702"/>
    <w:rsid w:val="00C878AC"/>
    <w:rsid w:val="00C92FEE"/>
    <w:rsid w:val="00C957ED"/>
    <w:rsid w:val="00CC0257"/>
    <w:rsid w:val="00D07A56"/>
    <w:rsid w:val="00D1321B"/>
    <w:rsid w:val="00D26FE6"/>
    <w:rsid w:val="00D35B41"/>
    <w:rsid w:val="00D372A3"/>
    <w:rsid w:val="00D427B1"/>
    <w:rsid w:val="00D50C6C"/>
    <w:rsid w:val="00D63CD0"/>
    <w:rsid w:val="00D7130B"/>
    <w:rsid w:val="00D85E23"/>
    <w:rsid w:val="00D93AEA"/>
    <w:rsid w:val="00DA11A8"/>
    <w:rsid w:val="00DA5ACC"/>
    <w:rsid w:val="00DB444D"/>
    <w:rsid w:val="00DD0897"/>
    <w:rsid w:val="00DE6621"/>
    <w:rsid w:val="00DF4411"/>
    <w:rsid w:val="00E2551B"/>
    <w:rsid w:val="00E310D9"/>
    <w:rsid w:val="00E3262B"/>
    <w:rsid w:val="00E3705F"/>
    <w:rsid w:val="00E50CB8"/>
    <w:rsid w:val="00E563DA"/>
    <w:rsid w:val="00E71D93"/>
    <w:rsid w:val="00E71FCB"/>
    <w:rsid w:val="00E73E3F"/>
    <w:rsid w:val="00E81E06"/>
    <w:rsid w:val="00E9440C"/>
    <w:rsid w:val="00EA44C3"/>
    <w:rsid w:val="00ED2293"/>
    <w:rsid w:val="00ED6580"/>
    <w:rsid w:val="00ED6DBF"/>
    <w:rsid w:val="00ED7AE2"/>
    <w:rsid w:val="00F01732"/>
    <w:rsid w:val="00F11DAB"/>
    <w:rsid w:val="00F14649"/>
    <w:rsid w:val="00F2169C"/>
    <w:rsid w:val="00F22F3D"/>
    <w:rsid w:val="00F26989"/>
    <w:rsid w:val="00F402C9"/>
    <w:rsid w:val="00F534DE"/>
    <w:rsid w:val="00F8633F"/>
    <w:rsid w:val="00F922CC"/>
    <w:rsid w:val="00FC142F"/>
    <w:rsid w:val="00FC7498"/>
    <w:rsid w:val="56473A63"/>
    <w:rsid w:val="6EE6D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0B27B02"/>
  <w15:chartTrackingRefBased/>
  <w15:docId w15:val="{F7290B2D-D92E-4420-A1EF-6EE23B6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E1B"/>
  </w:style>
  <w:style w:type="paragraph" w:styleId="Heading1">
    <w:name w:val="heading 1"/>
    <w:basedOn w:val="Normal"/>
    <w:next w:val="Normal"/>
    <w:link w:val="Heading1Char"/>
    <w:uiPriority w:val="2"/>
    <w:qFormat/>
    <w:rsid w:val="0033623B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3362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4F6A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D181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unhideWhenUsed/>
    <w:qFormat/>
    <w:rsid w:val="006960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4251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2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251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2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D181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2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D181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2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2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0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059"/>
  </w:style>
  <w:style w:type="paragraph" w:styleId="Footer">
    <w:name w:val="footer"/>
    <w:basedOn w:val="Normal"/>
    <w:link w:val="FooterChar"/>
    <w:uiPriority w:val="99"/>
    <w:unhideWhenUsed/>
    <w:rsid w:val="003A5FFC"/>
    <w:pPr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Calibri"/>
      <w:color w:val="000000"/>
      <w:spacing w:val="-4"/>
      <w:w w:val="101"/>
      <w:sz w:val="18"/>
      <w:szCs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E6F37"/>
    <w:rPr>
      <w:rFonts w:ascii="Calibri" w:hAnsi="Calibri" w:cs="Calibri"/>
      <w:color w:val="000000"/>
      <w:spacing w:val="-4"/>
      <w:w w:val="101"/>
      <w:sz w:val="18"/>
      <w:szCs w:val="16"/>
      <w:lang w:val="en-GB"/>
    </w:rPr>
  </w:style>
  <w:style w:type="table" w:styleId="TableGrid">
    <w:name w:val="Table Grid"/>
    <w:basedOn w:val="TableNormal"/>
    <w:uiPriority w:val="39"/>
    <w:rsid w:val="002D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sid w:val="003A5FFC"/>
    <w:rPr>
      <w:rFonts w:ascii="Calibri" w:eastAsiaTheme="majorEastAsia" w:hAnsi="Calibr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3A5FFC"/>
    <w:rPr>
      <w:rFonts w:asciiTheme="majorHAnsi" w:eastAsiaTheme="majorEastAsia" w:hAnsiTheme="majorHAnsi" w:cstheme="majorBidi"/>
      <w:b/>
      <w:sz w:val="26"/>
      <w:szCs w:val="26"/>
    </w:rPr>
  </w:style>
  <w:style w:type="character" w:styleId="IntenseEmphasis">
    <w:name w:val="Intense Emphasis"/>
    <w:basedOn w:val="DefaultParagraphFont"/>
    <w:uiPriority w:val="21"/>
    <w:semiHidden/>
    <w:qFormat/>
    <w:rsid w:val="004B75EE"/>
    <w:rPr>
      <w:i/>
      <w:iCs/>
      <w:color w:val="003283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B75EE"/>
    <w:pPr>
      <w:pBdr>
        <w:top w:val="single" w:sz="4" w:space="10" w:color="5C3229" w:themeColor="accent1"/>
        <w:bottom w:val="single" w:sz="4" w:space="10" w:color="5C3229" w:themeColor="accent1"/>
      </w:pBdr>
      <w:spacing w:before="360" w:after="360"/>
      <w:ind w:left="864" w:right="864"/>
      <w:jc w:val="center"/>
    </w:pPr>
    <w:rPr>
      <w:i/>
      <w:iCs/>
      <w:color w:val="003283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E6F37"/>
    <w:rPr>
      <w:i/>
      <w:iCs/>
      <w:color w:val="003283"/>
    </w:rPr>
  </w:style>
  <w:style w:type="character" w:styleId="IntenseReference">
    <w:name w:val="Intense Reference"/>
    <w:basedOn w:val="DefaultParagraphFont"/>
    <w:uiPriority w:val="32"/>
    <w:semiHidden/>
    <w:qFormat/>
    <w:rsid w:val="004B75EE"/>
    <w:rPr>
      <w:b/>
      <w:bCs/>
      <w:smallCaps/>
      <w:color w:val="003283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7B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7B1"/>
    <w:rPr>
      <w:rFonts w:ascii="Times New Roman" w:hAnsi="Times New Roman"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001543FF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3283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A5FFC"/>
    <w:rPr>
      <w:rFonts w:asciiTheme="majorHAnsi" w:eastAsiaTheme="majorEastAsia" w:hAnsiTheme="majorHAnsi" w:cstheme="majorBidi"/>
      <w:b/>
      <w:color w:val="003283" w:themeColor="text2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semiHidden/>
    <w:qFormat/>
    <w:rsid w:val="001543FF"/>
  </w:style>
  <w:style w:type="paragraph" w:styleId="ListParagraph">
    <w:name w:val="List Paragraph"/>
    <w:basedOn w:val="Normal"/>
    <w:uiPriority w:val="34"/>
    <w:semiHidden/>
    <w:qFormat/>
    <w:rsid w:val="004F6AA4"/>
    <w:pPr>
      <w:ind w:left="720"/>
      <w:contextualSpacing/>
    </w:pPr>
  </w:style>
  <w:style w:type="paragraph" w:styleId="NoSpacing">
    <w:name w:val="No Spacing"/>
    <w:uiPriority w:val="98"/>
    <w:rsid w:val="004F6AA4"/>
    <w:pPr>
      <w:spacing w:after="0" w:line="240" w:lineRule="auto"/>
    </w:pPr>
  </w:style>
  <w:style w:type="character" w:styleId="Emphasis">
    <w:name w:val="Emphasis"/>
    <w:basedOn w:val="DefaultParagraphFont"/>
    <w:uiPriority w:val="20"/>
    <w:semiHidden/>
    <w:qFormat/>
    <w:rsid w:val="004F6AA4"/>
    <w:rPr>
      <w:i/>
      <w:iCs/>
    </w:rPr>
  </w:style>
  <w:style w:type="character" w:styleId="SubtleEmphasis">
    <w:name w:val="Subtle Emphasis"/>
    <w:basedOn w:val="DefaultParagraphFont"/>
    <w:uiPriority w:val="19"/>
    <w:semiHidden/>
    <w:qFormat/>
    <w:rsid w:val="004F6AA4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A4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2"/>
    <w:rsid w:val="003A5FFC"/>
    <w:rPr>
      <w:rFonts w:asciiTheme="majorHAnsi" w:eastAsiaTheme="majorEastAsia" w:hAnsiTheme="majorHAnsi" w:cstheme="majorBidi"/>
      <w:color w:val="2D181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3A5FFC"/>
    <w:rPr>
      <w:rFonts w:asciiTheme="majorHAnsi" w:eastAsiaTheme="majorEastAsia" w:hAnsiTheme="majorHAnsi" w:cstheme="majorBidi"/>
      <w:i/>
      <w:iCs/>
      <w:color w:val="44251E" w:themeColor="accent1" w:themeShade="BF"/>
    </w:rPr>
  </w:style>
  <w:style w:type="paragraph" w:styleId="Quote">
    <w:name w:val="Quote"/>
    <w:basedOn w:val="Normal"/>
    <w:next w:val="Normal"/>
    <w:link w:val="QuoteChar"/>
    <w:uiPriority w:val="29"/>
    <w:qFormat/>
    <w:rsid w:val="00C75A3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5A35"/>
    <w:rPr>
      <w:i/>
      <w:iCs/>
      <w:color w:val="404040" w:themeColor="text1" w:themeTint="BF"/>
    </w:rPr>
  </w:style>
  <w:style w:type="numbering" w:styleId="111111">
    <w:name w:val="Outline List 2"/>
    <w:basedOn w:val="NoList"/>
    <w:uiPriority w:val="99"/>
    <w:semiHidden/>
    <w:unhideWhenUsed/>
    <w:rsid w:val="0033623B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33623B"/>
    <w:pPr>
      <w:numPr>
        <w:numId w:val="3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33623B"/>
    <w:rPr>
      <w:rFonts w:asciiTheme="majorHAnsi" w:eastAsiaTheme="majorEastAsia" w:hAnsiTheme="majorHAnsi" w:cstheme="majorBidi"/>
      <w:color w:val="44251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23B"/>
    <w:rPr>
      <w:rFonts w:asciiTheme="majorHAnsi" w:eastAsiaTheme="majorEastAsia" w:hAnsiTheme="majorHAnsi" w:cstheme="majorBidi"/>
      <w:color w:val="2D181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23B"/>
    <w:rPr>
      <w:rFonts w:asciiTheme="majorHAnsi" w:eastAsiaTheme="majorEastAsia" w:hAnsiTheme="majorHAnsi" w:cstheme="majorBidi"/>
      <w:i/>
      <w:iCs/>
      <w:color w:val="2D181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2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2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33623B"/>
    <w:pPr>
      <w:numPr>
        <w:numId w:val="4"/>
      </w:numPr>
    </w:pPr>
  </w:style>
  <w:style w:type="paragraph" w:styleId="EnvelopeReturn">
    <w:name w:val="envelope return"/>
    <w:basedOn w:val="Normal"/>
    <w:uiPriority w:val="99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33623B"/>
  </w:style>
  <w:style w:type="paragraph" w:styleId="Caption">
    <w:name w:val="caption"/>
    <w:basedOn w:val="Normal"/>
    <w:next w:val="Normal"/>
    <w:uiPriority w:val="35"/>
    <w:semiHidden/>
    <w:unhideWhenUsed/>
    <w:qFormat/>
    <w:rsid w:val="0033623B"/>
    <w:pPr>
      <w:spacing w:after="200" w:line="240" w:lineRule="auto"/>
    </w:pPr>
    <w:rPr>
      <w:i/>
      <w:iCs/>
      <w:color w:val="003283" w:themeColor="text2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33623B"/>
    <w:pPr>
      <w:pBdr>
        <w:top w:val="single" w:sz="2" w:space="10" w:color="5C3229" w:themeColor="accent1"/>
        <w:left w:val="single" w:sz="2" w:space="10" w:color="5C3229" w:themeColor="accent1"/>
        <w:bottom w:val="single" w:sz="2" w:space="10" w:color="5C3229" w:themeColor="accent1"/>
        <w:right w:val="single" w:sz="2" w:space="10" w:color="5C3229" w:themeColor="accent1"/>
      </w:pBdr>
      <w:ind w:left="1152" w:right="1152"/>
    </w:pPr>
    <w:rPr>
      <w:rFonts w:eastAsiaTheme="minorEastAsia"/>
      <w:i/>
      <w:iCs/>
      <w:color w:val="5C3229" w:themeColor="accent1"/>
    </w:rPr>
  </w:style>
  <w:style w:type="character" w:styleId="BookTitle">
    <w:name w:val="Book Title"/>
    <w:basedOn w:val="DefaultParagraphFont"/>
    <w:uiPriority w:val="33"/>
    <w:semiHidden/>
    <w:qFormat/>
    <w:rsid w:val="0033623B"/>
    <w:rPr>
      <w:b/>
      <w:bCs/>
      <w:i/>
      <w:iCs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3362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3623B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3623B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3623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362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3623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3623B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3623B"/>
  </w:style>
  <w:style w:type="paragraph" w:styleId="BodyText2">
    <w:name w:val="Body Text 2"/>
    <w:basedOn w:val="Normal"/>
    <w:link w:val="BodyText2Char"/>
    <w:uiPriority w:val="99"/>
    <w:semiHidden/>
    <w:unhideWhenUsed/>
    <w:rsid w:val="0033623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3623B"/>
  </w:style>
  <w:style w:type="paragraph" w:styleId="BodyText3">
    <w:name w:val="Body Text 3"/>
    <w:basedOn w:val="Normal"/>
    <w:link w:val="BodyText3Char"/>
    <w:uiPriority w:val="99"/>
    <w:semiHidden/>
    <w:unhideWhenUsed/>
    <w:rsid w:val="003362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3623B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3623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3623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3623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3623B"/>
    <w:rPr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3623B"/>
  </w:style>
  <w:style w:type="character" w:customStyle="1" w:styleId="DateChar">
    <w:name w:val="Date Char"/>
    <w:basedOn w:val="DefaultParagraphFont"/>
    <w:link w:val="Date"/>
    <w:uiPriority w:val="99"/>
    <w:semiHidden/>
    <w:rsid w:val="0033623B"/>
  </w:style>
  <w:style w:type="paragraph" w:styleId="DocumentMap">
    <w:name w:val="Document Map"/>
    <w:basedOn w:val="Normal"/>
    <w:link w:val="DocumentMapChar"/>
    <w:uiPriority w:val="99"/>
    <w:semiHidden/>
    <w:unhideWhenUsed/>
    <w:rsid w:val="0033623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623B"/>
    <w:rPr>
      <w:rFonts w:ascii="Segoe UI" w:hAnsi="Segoe UI" w:cs="Segoe UI"/>
      <w:sz w:val="16"/>
      <w:szCs w:val="16"/>
    </w:rPr>
  </w:style>
  <w:style w:type="character" w:styleId="Hashtag">
    <w:name w:val="Hashtag"/>
    <w:basedOn w:val="DefaultParagraphFont"/>
    <w:uiPriority w:val="99"/>
    <w:semiHidden/>
    <w:unhideWhenUsed/>
    <w:rsid w:val="0033623B"/>
    <w:rPr>
      <w:color w:val="2B579A"/>
      <w:shd w:val="clear" w:color="auto" w:fill="E1DFDD"/>
    </w:rPr>
  </w:style>
  <w:style w:type="table" w:styleId="TableSimple1">
    <w:name w:val="Table Simple 1"/>
    <w:basedOn w:val="TableNormal"/>
    <w:uiPriority w:val="99"/>
    <w:semiHidden/>
    <w:unhideWhenUsed/>
    <w:rsid w:val="003362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3623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362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3623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3623B"/>
  </w:style>
  <w:style w:type="table" w:styleId="ColorfulList">
    <w:name w:val="Colorful List"/>
    <w:basedOn w:val="TableNorma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840C" w:themeFill="accent2" w:themeFillShade="CC"/>
      </w:tcPr>
    </w:tblStylePr>
    <w:tblStylePr w:type="lastRow">
      <w:rPr>
        <w:b/>
        <w:bCs/>
        <w:color w:val="B584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7E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840C" w:themeFill="accent2" w:themeFillShade="CC"/>
      </w:tcPr>
    </w:tblStylePr>
    <w:tblStylePr w:type="lastRow">
      <w:rPr>
        <w:b/>
        <w:bCs/>
        <w:color w:val="B584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4BE" w:themeFill="accent1" w:themeFillTint="3F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840C" w:themeFill="accent2" w:themeFillShade="CC"/>
      </w:tcPr>
    </w:tblStylePr>
    <w:tblStylePr w:type="lastRow">
      <w:rPr>
        <w:b/>
        <w:bCs/>
        <w:color w:val="B584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1" w:themeFill="accent2" w:themeFillTint="3F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447" w:themeFill="accent4" w:themeFillShade="CC"/>
      </w:tcPr>
    </w:tblStylePr>
    <w:tblStylePr w:type="lastRow">
      <w:rPr>
        <w:b/>
        <w:bCs/>
        <w:color w:val="7054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6E3" w:themeFill="accent3" w:themeFillTint="3F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0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7F72" w:themeFill="accent3" w:themeFillShade="CC"/>
      </w:tcPr>
    </w:tblStylePr>
    <w:tblStylePr w:type="lastRow">
      <w:rPr>
        <w:b/>
        <w:bCs/>
        <w:color w:val="667F7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9D4" w:themeFill="accent4" w:themeFillTint="3F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3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18D" w:themeFill="accent6" w:themeFillShade="CC"/>
      </w:tcPr>
    </w:tblStylePr>
    <w:tblStylePr w:type="lastRow">
      <w:rPr>
        <w:b/>
        <w:bCs/>
        <w:color w:val="76818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2D2" w:themeFill="accent5" w:themeFillTint="3F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5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5503B" w:themeFill="accent5" w:themeFillShade="CC"/>
      </w:tcPr>
    </w:tblStylePr>
    <w:tblStylePr w:type="lastRow">
      <w:rPr>
        <w:b/>
        <w:bCs/>
        <w:color w:val="25503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7EA" w:themeFill="accent6" w:themeFillTint="3F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A61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A61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A610" w:themeColor="accent2"/>
        <w:left w:val="single" w:sz="4" w:space="0" w:color="5C3229" w:themeColor="accent1"/>
        <w:bottom w:val="single" w:sz="4" w:space="0" w:color="5C3229" w:themeColor="accent1"/>
        <w:right w:val="single" w:sz="4" w:space="0" w:color="5C322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7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A61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1E1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1E18" w:themeColor="accent1" w:themeShade="99"/>
          <w:insideV w:val="nil"/>
        </w:tcBorders>
        <w:shd w:val="clear" w:color="auto" w:fill="371E1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1E18" w:themeFill="accent1" w:themeFillShade="99"/>
      </w:tcPr>
    </w:tblStylePr>
    <w:tblStylePr w:type="band1Vert">
      <w:tblPr/>
      <w:tcPr>
        <w:shd w:val="clear" w:color="auto" w:fill="D0A096" w:themeFill="accent1" w:themeFillTint="66"/>
      </w:tcPr>
    </w:tblStylePr>
    <w:tblStylePr w:type="band1Horz">
      <w:tblPr/>
      <w:tcPr>
        <w:shd w:val="clear" w:color="auto" w:fill="C5897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A610" w:themeColor="accent2"/>
        <w:left w:val="single" w:sz="4" w:space="0" w:color="E3A610" w:themeColor="accent2"/>
        <w:bottom w:val="single" w:sz="4" w:space="0" w:color="E3A610" w:themeColor="accent2"/>
        <w:right w:val="single" w:sz="4" w:space="0" w:color="E3A61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A61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63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6309" w:themeColor="accent2" w:themeShade="99"/>
          <w:insideV w:val="nil"/>
        </w:tcBorders>
        <w:shd w:val="clear" w:color="auto" w:fill="8863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6309" w:themeFill="accent2" w:themeFillShade="99"/>
      </w:tcPr>
    </w:tblStylePr>
    <w:tblStylePr w:type="band1Vert">
      <w:tblPr/>
      <w:tcPr>
        <w:shd w:val="clear" w:color="auto" w:fill="F8DD9B" w:themeFill="accent2" w:themeFillTint="66"/>
      </w:tcPr>
    </w:tblStylePr>
    <w:tblStylePr w:type="band1Horz">
      <w:tblPr/>
      <w:tcPr>
        <w:shd w:val="clear" w:color="auto" w:fill="F6D48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D6A59" w:themeColor="accent4"/>
        <w:left w:val="single" w:sz="4" w:space="0" w:color="839C8F" w:themeColor="accent3"/>
        <w:bottom w:val="single" w:sz="4" w:space="0" w:color="839C8F" w:themeColor="accent3"/>
        <w:right w:val="single" w:sz="4" w:space="0" w:color="839C8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6A5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5F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5F55" w:themeColor="accent3" w:themeShade="99"/>
          <w:insideV w:val="nil"/>
        </w:tcBorders>
        <w:shd w:val="clear" w:color="auto" w:fill="4C5F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5F55" w:themeFill="accent3" w:themeFillShade="99"/>
      </w:tcPr>
    </w:tblStylePr>
    <w:tblStylePr w:type="band1Vert">
      <w:tblPr/>
      <w:tcPr>
        <w:shd w:val="clear" w:color="auto" w:fill="CDD7D2" w:themeFill="accent3" w:themeFillTint="66"/>
      </w:tcPr>
    </w:tblStylePr>
    <w:tblStylePr w:type="band1Horz">
      <w:tblPr/>
      <w:tcPr>
        <w:shd w:val="clear" w:color="auto" w:fill="C1CDC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39C8F" w:themeColor="accent3"/>
        <w:left w:val="single" w:sz="4" w:space="0" w:color="8D6A59" w:themeColor="accent4"/>
        <w:bottom w:val="single" w:sz="4" w:space="0" w:color="8D6A59" w:themeColor="accent4"/>
        <w:right w:val="single" w:sz="4" w:space="0" w:color="8D6A5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0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9C8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3F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3F35" w:themeColor="accent4" w:themeShade="99"/>
          <w:insideV w:val="nil"/>
        </w:tcBorders>
        <w:shd w:val="clear" w:color="auto" w:fill="543F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3F35" w:themeFill="accent4" w:themeFillShade="99"/>
      </w:tcPr>
    </w:tblStylePr>
    <w:tblStylePr w:type="band1Vert">
      <w:tblPr/>
      <w:tcPr>
        <w:shd w:val="clear" w:color="auto" w:fill="D3C2BA" w:themeFill="accent4" w:themeFillTint="66"/>
      </w:tcPr>
    </w:tblStylePr>
    <w:tblStylePr w:type="band1Horz">
      <w:tblPr/>
      <w:tcPr>
        <w:shd w:val="clear" w:color="auto" w:fill="C9B3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AA2AB" w:themeColor="accent6"/>
        <w:left w:val="single" w:sz="4" w:space="0" w:color="2F654A" w:themeColor="accent5"/>
        <w:bottom w:val="single" w:sz="4" w:space="0" w:color="2F654A" w:themeColor="accent5"/>
        <w:right w:val="single" w:sz="4" w:space="0" w:color="2F654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3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AA2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3C2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3C2C" w:themeColor="accent5" w:themeShade="99"/>
          <w:insideV w:val="nil"/>
        </w:tcBorders>
        <w:shd w:val="clear" w:color="auto" w:fill="1C3C2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3C2C" w:themeFill="accent5" w:themeFillShade="99"/>
      </w:tcPr>
    </w:tblStylePr>
    <w:tblStylePr w:type="band1Vert">
      <w:tblPr/>
      <w:tcPr>
        <w:shd w:val="clear" w:color="auto" w:fill="9CD1B6" w:themeFill="accent5" w:themeFillTint="66"/>
      </w:tcPr>
    </w:tblStylePr>
    <w:tblStylePr w:type="band1Horz">
      <w:tblPr/>
      <w:tcPr>
        <w:shd w:val="clear" w:color="auto" w:fill="83C5A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F654A" w:themeColor="accent5"/>
        <w:left w:val="single" w:sz="4" w:space="0" w:color="9AA2AB" w:themeColor="accent6"/>
        <w:bottom w:val="single" w:sz="4" w:space="0" w:color="9AA2AB" w:themeColor="accent6"/>
        <w:right w:val="single" w:sz="4" w:space="0" w:color="9AA2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F654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06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06A" w:themeColor="accent6" w:themeShade="99"/>
          <w:insideV w:val="nil"/>
        </w:tcBorders>
        <w:shd w:val="clear" w:color="auto" w:fill="58606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06A" w:themeFill="accent6" w:themeFillShade="99"/>
      </w:tcPr>
    </w:tblStylePr>
    <w:tblStylePr w:type="band1Vert">
      <w:tblPr/>
      <w:tcPr>
        <w:shd w:val="clear" w:color="auto" w:fill="D6D9DD" w:themeFill="accent6" w:themeFillTint="66"/>
      </w:tcPr>
    </w:tblStylePr>
    <w:tblStylePr w:type="band1Horz">
      <w:tblPr/>
      <w:tcPr>
        <w:shd w:val="clear" w:color="auto" w:fill="CCD0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">
    <w:name w:val="Colorful Grid"/>
    <w:basedOn w:val="TableNorma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CFCA" w:themeFill="accent1" w:themeFillTint="33"/>
    </w:tcPr>
    <w:tblStylePr w:type="firstRow">
      <w:rPr>
        <w:b/>
        <w:bCs/>
      </w:rPr>
      <w:tblPr/>
      <w:tcPr>
        <w:shd w:val="clear" w:color="auto" w:fill="D0A09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A09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4251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4251E" w:themeFill="accent1" w:themeFillShade="BF"/>
      </w:tcPr>
    </w:tblStylePr>
    <w:tblStylePr w:type="band1Vert">
      <w:tblPr/>
      <w:tcPr>
        <w:shd w:val="clear" w:color="auto" w:fill="C5897C" w:themeFill="accent1" w:themeFillTint="7F"/>
      </w:tcPr>
    </w:tblStylePr>
    <w:tblStylePr w:type="band1Horz">
      <w:tblPr/>
      <w:tcPr>
        <w:shd w:val="clear" w:color="auto" w:fill="C5897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DCC" w:themeFill="accent2" w:themeFillTint="33"/>
    </w:tcPr>
    <w:tblStylePr w:type="firstRow">
      <w:rPr>
        <w:b/>
        <w:bCs/>
      </w:rPr>
      <w:tblPr/>
      <w:tcPr>
        <w:shd w:val="clear" w:color="auto" w:fill="F8DD9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D9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97C0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97C0C" w:themeFill="accent2" w:themeFillShade="BF"/>
      </w:tcPr>
    </w:tblStylePr>
    <w:tblStylePr w:type="band1Vert">
      <w:tblPr/>
      <w:tcPr>
        <w:shd w:val="clear" w:color="auto" w:fill="F6D482" w:themeFill="accent2" w:themeFillTint="7F"/>
      </w:tcPr>
    </w:tblStylePr>
    <w:tblStylePr w:type="band1Horz">
      <w:tblPr/>
      <w:tcPr>
        <w:shd w:val="clear" w:color="auto" w:fill="F6D48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BE8" w:themeFill="accent3" w:themeFillTint="33"/>
    </w:tcPr>
    <w:tblStylePr w:type="firstRow">
      <w:rPr>
        <w:b/>
        <w:bCs/>
      </w:rPr>
      <w:tblPr/>
      <w:tcPr>
        <w:shd w:val="clear" w:color="auto" w:fill="CDD7D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7D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F77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F776A" w:themeFill="accent3" w:themeFillShade="BF"/>
      </w:tcPr>
    </w:tblStylePr>
    <w:tblStylePr w:type="band1Vert">
      <w:tblPr/>
      <w:tcPr>
        <w:shd w:val="clear" w:color="auto" w:fill="C1CDC7" w:themeFill="accent3" w:themeFillTint="7F"/>
      </w:tcPr>
    </w:tblStylePr>
    <w:tblStylePr w:type="band1Horz">
      <w:tblPr/>
      <w:tcPr>
        <w:shd w:val="clear" w:color="auto" w:fill="C1CDC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0DC" w:themeFill="accent4" w:themeFillTint="33"/>
    </w:tcPr>
    <w:tblStylePr w:type="firstRow">
      <w:rPr>
        <w:b/>
        <w:bCs/>
      </w:rPr>
      <w:tblPr/>
      <w:tcPr>
        <w:shd w:val="clear" w:color="auto" w:fill="D3C2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C2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94F4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94F42" w:themeFill="accent4" w:themeFillShade="BF"/>
      </w:tcPr>
    </w:tblStylePr>
    <w:tblStylePr w:type="band1Vert">
      <w:tblPr/>
      <w:tcPr>
        <w:shd w:val="clear" w:color="auto" w:fill="C9B3A9" w:themeFill="accent4" w:themeFillTint="7F"/>
      </w:tcPr>
    </w:tblStylePr>
    <w:tblStylePr w:type="band1Horz">
      <w:tblPr/>
      <w:tcPr>
        <w:shd w:val="clear" w:color="auto" w:fill="C9B3A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8DA" w:themeFill="accent5" w:themeFillTint="33"/>
    </w:tcPr>
    <w:tblStylePr w:type="firstRow">
      <w:rPr>
        <w:b/>
        <w:bCs/>
      </w:rPr>
      <w:tblPr/>
      <w:tcPr>
        <w:shd w:val="clear" w:color="auto" w:fill="9CD1B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CD1B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34B3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34B37" w:themeFill="accent5" w:themeFillShade="BF"/>
      </w:tcPr>
    </w:tblStylePr>
    <w:tblStylePr w:type="band1Vert">
      <w:tblPr/>
      <w:tcPr>
        <w:shd w:val="clear" w:color="auto" w:fill="83C5A4" w:themeFill="accent5" w:themeFillTint="7F"/>
      </w:tcPr>
    </w:tblStylePr>
    <w:tblStylePr w:type="band1Horz">
      <w:tblPr/>
      <w:tcPr>
        <w:shd w:val="clear" w:color="auto" w:fill="83C5A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CEE" w:themeFill="accent6" w:themeFillTint="33"/>
    </w:tcPr>
    <w:tblStylePr w:type="firstRow">
      <w:rPr>
        <w:b/>
        <w:bCs/>
      </w:rPr>
      <w:tblPr/>
      <w:tcPr>
        <w:shd w:val="clear" w:color="auto" w:fill="D6D9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9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98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984" w:themeFill="accent6" w:themeFillShade="BF"/>
      </w:tcPr>
    </w:tblStylePr>
    <w:tblStylePr w:type="band1Vert">
      <w:tblPr/>
      <w:tcPr>
        <w:shd w:val="clear" w:color="auto" w:fill="CCD0D5" w:themeFill="accent6" w:themeFillTint="7F"/>
      </w:tcPr>
    </w:tblStylePr>
    <w:tblStylePr w:type="band1Horz">
      <w:tblPr/>
      <w:tcPr>
        <w:shd w:val="clear" w:color="auto" w:fill="CCD0D5" w:themeFill="accent6" w:themeFillTint="7F"/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33623B"/>
    <w:pPr>
      <w:spacing w:after="0"/>
    </w:pPr>
  </w:style>
  <w:style w:type="character" w:styleId="FootnoteReference">
    <w:name w:val="footnote reference"/>
    <w:basedOn w:val="DefaultParagraphFont"/>
    <w:uiPriority w:val="99"/>
    <w:semiHidden/>
    <w:unhideWhenUsed/>
    <w:rsid w:val="0033623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62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23B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3623B"/>
    <w:rPr>
      <w:color w:val="81A9E1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unhideWhenUsed/>
    <w:rsid w:val="0033623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3623B"/>
  </w:style>
  <w:style w:type="paragraph" w:styleId="HTMLAddress">
    <w:name w:val="HTML Address"/>
    <w:basedOn w:val="Normal"/>
    <w:link w:val="HTMLAddressChar"/>
    <w:uiPriority w:val="99"/>
    <w:semiHidden/>
    <w:unhideWhenUsed/>
    <w:rsid w:val="0033623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3623B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33623B"/>
  </w:style>
  <w:style w:type="character" w:styleId="HTMLDefinition">
    <w:name w:val="HTML Definition"/>
    <w:basedOn w:val="DefaultParagraphFont"/>
    <w:uiPriority w:val="99"/>
    <w:semiHidden/>
    <w:unhideWhenUsed/>
    <w:rsid w:val="0033623B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33623B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623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623B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3623B"/>
    <w:rPr>
      <w:rFonts w:ascii="Consolas" w:hAnsi="Consolas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33623B"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33623B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3623B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3623B"/>
    <w:rPr>
      <w:i/>
      <w:iCs/>
    </w:rPr>
  </w:style>
  <w:style w:type="character" w:styleId="Hyperlink">
    <w:name w:val="Hyperlink"/>
    <w:basedOn w:val="DefaultParagraphFont"/>
    <w:uiPriority w:val="99"/>
    <w:unhideWhenUsed/>
    <w:rsid w:val="0033623B"/>
    <w:rPr>
      <w:color w:val="00328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1980" w:hanging="22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33623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3623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3623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362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3623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3623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3623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3623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3623B"/>
    <w:pPr>
      <w:spacing w:after="100"/>
      <w:ind w:left="176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362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3623B"/>
  </w:style>
  <w:style w:type="paragraph" w:styleId="TableofAuthorities">
    <w:name w:val="table of authorities"/>
    <w:basedOn w:val="Normal"/>
    <w:next w:val="Normal"/>
    <w:uiPriority w:val="99"/>
    <w:semiHidden/>
    <w:unhideWhenUsed/>
    <w:rsid w:val="0033623B"/>
    <w:pPr>
      <w:spacing w:after="0"/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33623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2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2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23B"/>
    <w:rPr>
      <w:b/>
      <w:bCs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3623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33623B"/>
  </w:style>
  <w:style w:type="paragraph" w:styleId="List">
    <w:name w:val="List"/>
    <w:basedOn w:val="Normal"/>
    <w:uiPriority w:val="99"/>
    <w:semiHidden/>
    <w:unhideWhenUsed/>
    <w:rsid w:val="0033623B"/>
    <w:pPr>
      <w:ind w:left="283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3623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3623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3623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3623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3623B"/>
    <w:pPr>
      <w:spacing w:after="120"/>
      <w:ind w:left="1415"/>
      <w:contextualSpacing/>
    </w:pPr>
  </w:style>
  <w:style w:type="paragraph" w:styleId="List2">
    <w:name w:val="List 2"/>
    <w:basedOn w:val="Normal"/>
    <w:uiPriority w:val="99"/>
    <w:semiHidden/>
    <w:unhideWhenUsed/>
    <w:rsid w:val="0033623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3623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3623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3623B"/>
    <w:pPr>
      <w:ind w:left="1415" w:hanging="283"/>
      <w:contextualSpacing/>
    </w:pPr>
  </w:style>
  <w:style w:type="table" w:styleId="ListTable1Light">
    <w:name w:val="List Table 1 Light"/>
    <w:basedOn w:val="TableNorma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716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716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C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C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C3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C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A4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A4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ABA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ABA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C7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C7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ListTable2">
    <w:name w:val="List Table 2"/>
    <w:basedOn w:val="TableNorma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97162" w:themeColor="accent1" w:themeTint="99"/>
        <w:bottom w:val="single" w:sz="4" w:space="0" w:color="B97162" w:themeColor="accent1" w:themeTint="99"/>
        <w:insideH w:val="single" w:sz="4" w:space="0" w:color="B9716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4CC69" w:themeColor="accent2" w:themeTint="99"/>
        <w:bottom w:val="single" w:sz="4" w:space="0" w:color="F4CC69" w:themeColor="accent2" w:themeTint="99"/>
        <w:insideH w:val="single" w:sz="4" w:space="0" w:color="F4CC6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4C3BB" w:themeColor="accent3" w:themeTint="99"/>
        <w:bottom w:val="single" w:sz="4" w:space="0" w:color="B4C3BB" w:themeColor="accent3" w:themeTint="99"/>
        <w:insideH w:val="single" w:sz="4" w:space="0" w:color="B4C3B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EA498" w:themeColor="accent4" w:themeTint="99"/>
        <w:bottom w:val="single" w:sz="4" w:space="0" w:color="BEA498" w:themeColor="accent4" w:themeTint="99"/>
        <w:insideH w:val="single" w:sz="4" w:space="0" w:color="BEA49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ABA92" w:themeColor="accent5" w:themeTint="99"/>
        <w:bottom w:val="single" w:sz="4" w:space="0" w:color="6ABA92" w:themeColor="accent5" w:themeTint="99"/>
        <w:insideH w:val="single" w:sz="4" w:space="0" w:color="6ABA9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C2C7CC" w:themeColor="accent6" w:themeTint="99"/>
        <w:bottom w:val="single" w:sz="4" w:space="0" w:color="C2C7CC" w:themeColor="accent6" w:themeTint="99"/>
        <w:insideH w:val="single" w:sz="4" w:space="0" w:color="C2C7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ListTable3">
    <w:name w:val="List Table 3"/>
    <w:basedOn w:val="TableNorma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5C3229" w:themeColor="accent1"/>
        <w:left w:val="single" w:sz="4" w:space="0" w:color="5C3229" w:themeColor="accent1"/>
        <w:bottom w:val="single" w:sz="4" w:space="0" w:color="5C3229" w:themeColor="accent1"/>
        <w:right w:val="single" w:sz="4" w:space="0" w:color="5C322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3229" w:themeFill="accent1"/>
      </w:tcPr>
    </w:tblStylePr>
    <w:tblStylePr w:type="lastRow">
      <w:rPr>
        <w:b/>
        <w:bCs/>
      </w:rPr>
      <w:tblPr/>
      <w:tcPr>
        <w:tcBorders>
          <w:top w:val="double" w:sz="4" w:space="0" w:color="5C322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3229" w:themeColor="accent1"/>
          <w:right w:val="single" w:sz="4" w:space="0" w:color="5C3229" w:themeColor="accent1"/>
        </w:tcBorders>
      </w:tcPr>
    </w:tblStylePr>
    <w:tblStylePr w:type="band1Horz">
      <w:tblPr/>
      <w:tcPr>
        <w:tcBorders>
          <w:top w:val="single" w:sz="4" w:space="0" w:color="5C3229" w:themeColor="accent1"/>
          <w:bottom w:val="single" w:sz="4" w:space="0" w:color="5C322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3229" w:themeColor="accent1"/>
          <w:left w:val="nil"/>
        </w:tcBorders>
      </w:tcPr>
    </w:tblStylePr>
    <w:tblStylePr w:type="swCell">
      <w:tblPr/>
      <w:tcPr>
        <w:tcBorders>
          <w:top w:val="double" w:sz="4" w:space="0" w:color="5C322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E3A610" w:themeColor="accent2"/>
        <w:left w:val="single" w:sz="4" w:space="0" w:color="E3A610" w:themeColor="accent2"/>
        <w:bottom w:val="single" w:sz="4" w:space="0" w:color="E3A610" w:themeColor="accent2"/>
        <w:right w:val="single" w:sz="4" w:space="0" w:color="E3A61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A610" w:themeFill="accent2"/>
      </w:tcPr>
    </w:tblStylePr>
    <w:tblStylePr w:type="lastRow">
      <w:rPr>
        <w:b/>
        <w:bCs/>
      </w:rPr>
      <w:tblPr/>
      <w:tcPr>
        <w:tcBorders>
          <w:top w:val="double" w:sz="4" w:space="0" w:color="E3A61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A610" w:themeColor="accent2"/>
          <w:right w:val="single" w:sz="4" w:space="0" w:color="E3A610" w:themeColor="accent2"/>
        </w:tcBorders>
      </w:tcPr>
    </w:tblStylePr>
    <w:tblStylePr w:type="band1Horz">
      <w:tblPr/>
      <w:tcPr>
        <w:tcBorders>
          <w:top w:val="single" w:sz="4" w:space="0" w:color="E3A610" w:themeColor="accent2"/>
          <w:bottom w:val="single" w:sz="4" w:space="0" w:color="E3A61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A610" w:themeColor="accent2"/>
          <w:left w:val="nil"/>
        </w:tcBorders>
      </w:tcPr>
    </w:tblStylePr>
    <w:tblStylePr w:type="swCell">
      <w:tblPr/>
      <w:tcPr>
        <w:tcBorders>
          <w:top w:val="double" w:sz="4" w:space="0" w:color="E3A61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839C8F" w:themeColor="accent3"/>
        <w:left w:val="single" w:sz="4" w:space="0" w:color="839C8F" w:themeColor="accent3"/>
        <w:bottom w:val="single" w:sz="4" w:space="0" w:color="839C8F" w:themeColor="accent3"/>
        <w:right w:val="single" w:sz="4" w:space="0" w:color="839C8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9C8F" w:themeFill="accent3"/>
      </w:tcPr>
    </w:tblStylePr>
    <w:tblStylePr w:type="lastRow">
      <w:rPr>
        <w:b/>
        <w:bCs/>
      </w:rPr>
      <w:tblPr/>
      <w:tcPr>
        <w:tcBorders>
          <w:top w:val="double" w:sz="4" w:space="0" w:color="839C8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9C8F" w:themeColor="accent3"/>
          <w:right w:val="single" w:sz="4" w:space="0" w:color="839C8F" w:themeColor="accent3"/>
        </w:tcBorders>
      </w:tcPr>
    </w:tblStylePr>
    <w:tblStylePr w:type="band1Horz">
      <w:tblPr/>
      <w:tcPr>
        <w:tcBorders>
          <w:top w:val="single" w:sz="4" w:space="0" w:color="839C8F" w:themeColor="accent3"/>
          <w:bottom w:val="single" w:sz="4" w:space="0" w:color="839C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9C8F" w:themeColor="accent3"/>
          <w:left w:val="nil"/>
        </w:tcBorders>
      </w:tcPr>
    </w:tblStylePr>
    <w:tblStylePr w:type="swCell">
      <w:tblPr/>
      <w:tcPr>
        <w:tcBorders>
          <w:top w:val="double" w:sz="4" w:space="0" w:color="839C8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8D6A59" w:themeColor="accent4"/>
        <w:left w:val="single" w:sz="4" w:space="0" w:color="8D6A59" w:themeColor="accent4"/>
        <w:bottom w:val="single" w:sz="4" w:space="0" w:color="8D6A59" w:themeColor="accent4"/>
        <w:right w:val="single" w:sz="4" w:space="0" w:color="8D6A5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6A59" w:themeFill="accent4"/>
      </w:tcPr>
    </w:tblStylePr>
    <w:tblStylePr w:type="lastRow">
      <w:rPr>
        <w:b/>
        <w:bCs/>
      </w:rPr>
      <w:tblPr/>
      <w:tcPr>
        <w:tcBorders>
          <w:top w:val="double" w:sz="4" w:space="0" w:color="8D6A5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6A59" w:themeColor="accent4"/>
          <w:right w:val="single" w:sz="4" w:space="0" w:color="8D6A59" w:themeColor="accent4"/>
        </w:tcBorders>
      </w:tcPr>
    </w:tblStylePr>
    <w:tblStylePr w:type="band1Horz">
      <w:tblPr/>
      <w:tcPr>
        <w:tcBorders>
          <w:top w:val="single" w:sz="4" w:space="0" w:color="8D6A59" w:themeColor="accent4"/>
          <w:bottom w:val="single" w:sz="4" w:space="0" w:color="8D6A5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6A59" w:themeColor="accent4"/>
          <w:left w:val="nil"/>
        </w:tcBorders>
      </w:tcPr>
    </w:tblStylePr>
    <w:tblStylePr w:type="swCell">
      <w:tblPr/>
      <w:tcPr>
        <w:tcBorders>
          <w:top w:val="double" w:sz="4" w:space="0" w:color="8D6A5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2F654A" w:themeColor="accent5"/>
        <w:left w:val="single" w:sz="4" w:space="0" w:color="2F654A" w:themeColor="accent5"/>
        <w:bottom w:val="single" w:sz="4" w:space="0" w:color="2F654A" w:themeColor="accent5"/>
        <w:right w:val="single" w:sz="4" w:space="0" w:color="2F654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F654A" w:themeFill="accent5"/>
      </w:tcPr>
    </w:tblStylePr>
    <w:tblStylePr w:type="lastRow">
      <w:rPr>
        <w:b/>
        <w:bCs/>
      </w:rPr>
      <w:tblPr/>
      <w:tcPr>
        <w:tcBorders>
          <w:top w:val="double" w:sz="4" w:space="0" w:color="2F654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F654A" w:themeColor="accent5"/>
          <w:right w:val="single" w:sz="4" w:space="0" w:color="2F654A" w:themeColor="accent5"/>
        </w:tcBorders>
      </w:tcPr>
    </w:tblStylePr>
    <w:tblStylePr w:type="band1Horz">
      <w:tblPr/>
      <w:tcPr>
        <w:tcBorders>
          <w:top w:val="single" w:sz="4" w:space="0" w:color="2F654A" w:themeColor="accent5"/>
          <w:bottom w:val="single" w:sz="4" w:space="0" w:color="2F654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F654A" w:themeColor="accent5"/>
          <w:left w:val="nil"/>
        </w:tcBorders>
      </w:tcPr>
    </w:tblStylePr>
    <w:tblStylePr w:type="swCell">
      <w:tblPr/>
      <w:tcPr>
        <w:tcBorders>
          <w:top w:val="double" w:sz="4" w:space="0" w:color="2F654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9AA2AB" w:themeColor="accent6"/>
        <w:left w:val="single" w:sz="4" w:space="0" w:color="9AA2AB" w:themeColor="accent6"/>
        <w:bottom w:val="single" w:sz="4" w:space="0" w:color="9AA2AB" w:themeColor="accent6"/>
        <w:right w:val="single" w:sz="4" w:space="0" w:color="9AA2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AA2AB" w:themeFill="accent6"/>
      </w:tcPr>
    </w:tblStylePr>
    <w:tblStylePr w:type="lastRow">
      <w:rPr>
        <w:b/>
        <w:bCs/>
      </w:rPr>
      <w:tblPr/>
      <w:tcPr>
        <w:tcBorders>
          <w:top w:val="double" w:sz="4" w:space="0" w:color="9AA2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AA2AB" w:themeColor="accent6"/>
          <w:right w:val="single" w:sz="4" w:space="0" w:color="9AA2AB" w:themeColor="accent6"/>
        </w:tcBorders>
      </w:tcPr>
    </w:tblStylePr>
    <w:tblStylePr w:type="band1Horz">
      <w:tblPr/>
      <w:tcPr>
        <w:tcBorders>
          <w:top w:val="single" w:sz="4" w:space="0" w:color="9AA2AB" w:themeColor="accent6"/>
          <w:bottom w:val="single" w:sz="4" w:space="0" w:color="9AA2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AA2AB" w:themeColor="accent6"/>
          <w:left w:val="nil"/>
        </w:tcBorders>
      </w:tcPr>
    </w:tblStylePr>
    <w:tblStylePr w:type="swCell">
      <w:tblPr/>
      <w:tcPr>
        <w:tcBorders>
          <w:top w:val="double" w:sz="4" w:space="0" w:color="9AA2A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97162" w:themeColor="accent1" w:themeTint="99"/>
        <w:left w:val="single" w:sz="4" w:space="0" w:color="B97162" w:themeColor="accent1" w:themeTint="99"/>
        <w:bottom w:val="single" w:sz="4" w:space="0" w:color="B97162" w:themeColor="accent1" w:themeTint="99"/>
        <w:right w:val="single" w:sz="4" w:space="0" w:color="B97162" w:themeColor="accent1" w:themeTint="99"/>
        <w:insideH w:val="single" w:sz="4" w:space="0" w:color="B9716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3229" w:themeColor="accent1"/>
          <w:left w:val="single" w:sz="4" w:space="0" w:color="5C3229" w:themeColor="accent1"/>
          <w:bottom w:val="single" w:sz="4" w:space="0" w:color="5C3229" w:themeColor="accent1"/>
          <w:right w:val="single" w:sz="4" w:space="0" w:color="5C3229" w:themeColor="accent1"/>
          <w:insideH w:val="nil"/>
        </w:tcBorders>
        <w:shd w:val="clear" w:color="auto" w:fill="5C3229" w:themeFill="accent1"/>
      </w:tcPr>
    </w:tblStylePr>
    <w:tblStylePr w:type="lastRow">
      <w:rPr>
        <w:b/>
        <w:bCs/>
      </w:rPr>
      <w:tblPr/>
      <w:tcPr>
        <w:tcBorders>
          <w:top w:val="double" w:sz="4" w:space="0" w:color="B9716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4CC69" w:themeColor="accent2" w:themeTint="99"/>
        <w:left w:val="single" w:sz="4" w:space="0" w:color="F4CC69" w:themeColor="accent2" w:themeTint="99"/>
        <w:bottom w:val="single" w:sz="4" w:space="0" w:color="F4CC69" w:themeColor="accent2" w:themeTint="99"/>
        <w:right w:val="single" w:sz="4" w:space="0" w:color="F4CC69" w:themeColor="accent2" w:themeTint="99"/>
        <w:insideH w:val="single" w:sz="4" w:space="0" w:color="F4CC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A610" w:themeColor="accent2"/>
          <w:left w:val="single" w:sz="4" w:space="0" w:color="E3A610" w:themeColor="accent2"/>
          <w:bottom w:val="single" w:sz="4" w:space="0" w:color="E3A610" w:themeColor="accent2"/>
          <w:right w:val="single" w:sz="4" w:space="0" w:color="E3A610" w:themeColor="accent2"/>
          <w:insideH w:val="nil"/>
        </w:tcBorders>
        <w:shd w:val="clear" w:color="auto" w:fill="E3A610" w:themeFill="accent2"/>
      </w:tcPr>
    </w:tblStylePr>
    <w:tblStylePr w:type="lastRow">
      <w:rPr>
        <w:b/>
        <w:bCs/>
      </w:rPr>
      <w:tblPr/>
      <w:tcPr>
        <w:tcBorders>
          <w:top w:val="double" w:sz="4" w:space="0" w:color="F4CC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4C3BB" w:themeColor="accent3" w:themeTint="99"/>
        <w:left w:val="single" w:sz="4" w:space="0" w:color="B4C3BB" w:themeColor="accent3" w:themeTint="99"/>
        <w:bottom w:val="single" w:sz="4" w:space="0" w:color="B4C3BB" w:themeColor="accent3" w:themeTint="99"/>
        <w:right w:val="single" w:sz="4" w:space="0" w:color="B4C3BB" w:themeColor="accent3" w:themeTint="99"/>
        <w:insideH w:val="single" w:sz="4" w:space="0" w:color="B4C3B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9C8F" w:themeColor="accent3"/>
          <w:left w:val="single" w:sz="4" w:space="0" w:color="839C8F" w:themeColor="accent3"/>
          <w:bottom w:val="single" w:sz="4" w:space="0" w:color="839C8F" w:themeColor="accent3"/>
          <w:right w:val="single" w:sz="4" w:space="0" w:color="839C8F" w:themeColor="accent3"/>
          <w:insideH w:val="nil"/>
        </w:tcBorders>
        <w:shd w:val="clear" w:color="auto" w:fill="839C8F" w:themeFill="accent3"/>
      </w:tcPr>
    </w:tblStylePr>
    <w:tblStylePr w:type="lastRow">
      <w:rPr>
        <w:b/>
        <w:bCs/>
      </w:rPr>
      <w:tblPr/>
      <w:tcPr>
        <w:tcBorders>
          <w:top w:val="double" w:sz="4" w:space="0" w:color="B4C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EA498" w:themeColor="accent4" w:themeTint="99"/>
        <w:left w:val="single" w:sz="4" w:space="0" w:color="BEA498" w:themeColor="accent4" w:themeTint="99"/>
        <w:bottom w:val="single" w:sz="4" w:space="0" w:color="BEA498" w:themeColor="accent4" w:themeTint="99"/>
        <w:right w:val="single" w:sz="4" w:space="0" w:color="BEA498" w:themeColor="accent4" w:themeTint="99"/>
        <w:insideH w:val="single" w:sz="4" w:space="0" w:color="BEA49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6A59" w:themeColor="accent4"/>
          <w:left w:val="single" w:sz="4" w:space="0" w:color="8D6A59" w:themeColor="accent4"/>
          <w:bottom w:val="single" w:sz="4" w:space="0" w:color="8D6A59" w:themeColor="accent4"/>
          <w:right w:val="single" w:sz="4" w:space="0" w:color="8D6A59" w:themeColor="accent4"/>
          <w:insideH w:val="nil"/>
        </w:tcBorders>
        <w:shd w:val="clear" w:color="auto" w:fill="8D6A59" w:themeFill="accent4"/>
      </w:tcPr>
    </w:tblStylePr>
    <w:tblStylePr w:type="lastRow">
      <w:rPr>
        <w:b/>
        <w:bCs/>
      </w:rPr>
      <w:tblPr/>
      <w:tcPr>
        <w:tcBorders>
          <w:top w:val="double" w:sz="4" w:space="0" w:color="BEA4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ABA92" w:themeColor="accent5" w:themeTint="99"/>
        <w:left w:val="single" w:sz="4" w:space="0" w:color="6ABA92" w:themeColor="accent5" w:themeTint="99"/>
        <w:bottom w:val="single" w:sz="4" w:space="0" w:color="6ABA92" w:themeColor="accent5" w:themeTint="99"/>
        <w:right w:val="single" w:sz="4" w:space="0" w:color="6ABA92" w:themeColor="accent5" w:themeTint="99"/>
        <w:insideH w:val="single" w:sz="4" w:space="0" w:color="6ABA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654A" w:themeColor="accent5"/>
          <w:left w:val="single" w:sz="4" w:space="0" w:color="2F654A" w:themeColor="accent5"/>
          <w:bottom w:val="single" w:sz="4" w:space="0" w:color="2F654A" w:themeColor="accent5"/>
          <w:right w:val="single" w:sz="4" w:space="0" w:color="2F654A" w:themeColor="accent5"/>
          <w:insideH w:val="nil"/>
        </w:tcBorders>
        <w:shd w:val="clear" w:color="auto" w:fill="2F654A" w:themeFill="accent5"/>
      </w:tcPr>
    </w:tblStylePr>
    <w:tblStylePr w:type="lastRow">
      <w:rPr>
        <w:b/>
        <w:bCs/>
      </w:rPr>
      <w:tblPr/>
      <w:tcPr>
        <w:tcBorders>
          <w:top w:val="double" w:sz="4" w:space="0" w:color="6ABA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C2C7CC" w:themeColor="accent6" w:themeTint="99"/>
        <w:left w:val="single" w:sz="4" w:space="0" w:color="C2C7CC" w:themeColor="accent6" w:themeTint="99"/>
        <w:bottom w:val="single" w:sz="4" w:space="0" w:color="C2C7CC" w:themeColor="accent6" w:themeTint="99"/>
        <w:right w:val="single" w:sz="4" w:space="0" w:color="C2C7CC" w:themeColor="accent6" w:themeTint="99"/>
        <w:insideH w:val="single" w:sz="4" w:space="0" w:color="C2C7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A2AB" w:themeColor="accent6"/>
          <w:left w:val="single" w:sz="4" w:space="0" w:color="9AA2AB" w:themeColor="accent6"/>
          <w:bottom w:val="single" w:sz="4" w:space="0" w:color="9AA2AB" w:themeColor="accent6"/>
          <w:right w:val="single" w:sz="4" w:space="0" w:color="9AA2AB" w:themeColor="accent6"/>
          <w:insideH w:val="nil"/>
        </w:tcBorders>
        <w:shd w:val="clear" w:color="auto" w:fill="9AA2AB" w:themeFill="accent6"/>
      </w:tcPr>
    </w:tblStylePr>
    <w:tblStylePr w:type="lastRow">
      <w:rPr>
        <w:b/>
        <w:bCs/>
      </w:rPr>
      <w:tblPr/>
      <w:tcPr>
        <w:tcBorders>
          <w:top w:val="double" w:sz="4" w:space="0" w:color="C2C7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C3229" w:themeColor="accent1"/>
        <w:left w:val="single" w:sz="24" w:space="0" w:color="5C3229" w:themeColor="accent1"/>
        <w:bottom w:val="single" w:sz="24" w:space="0" w:color="5C3229" w:themeColor="accent1"/>
        <w:right w:val="single" w:sz="24" w:space="0" w:color="5C3229" w:themeColor="accent1"/>
      </w:tblBorders>
    </w:tblPr>
    <w:tcPr>
      <w:shd w:val="clear" w:color="auto" w:fill="5C322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A610" w:themeColor="accent2"/>
        <w:left w:val="single" w:sz="24" w:space="0" w:color="E3A610" w:themeColor="accent2"/>
        <w:bottom w:val="single" w:sz="24" w:space="0" w:color="E3A610" w:themeColor="accent2"/>
        <w:right w:val="single" w:sz="24" w:space="0" w:color="E3A610" w:themeColor="accent2"/>
      </w:tblBorders>
    </w:tblPr>
    <w:tcPr>
      <w:shd w:val="clear" w:color="auto" w:fill="E3A61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9C8F" w:themeColor="accent3"/>
        <w:left w:val="single" w:sz="24" w:space="0" w:color="839C8F" w:themeColor="accent3"/>
        <w:bottom w:val="single" w:sz="24" w:space="0" w:color="839C8F" w:themeColor="accent3"/>
        <w:right w:val="single" w:sz="24" w:space="0" w:color="839C8F" w:themeColor="accent3"/>
      </w:tblBorders>
    </w:tblPr>
    <w:tcPr>
      <w:shd w:val="clear" w:color="auto" w:fill="839C8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6A59" w:themeColor="accent4"/>
        <w:left w:val="single" w:sz="24" w:space="0" w:color="8D6A59" w:themeColor="accent4"/>
        <w:bottom w:val="single" w:sz="24" w:space="0" w:color="8D6A59" w:themeColor="accent4"/>
        <w:right w:val="single" w:sz="24" w:space="0" w:color="8D6A59" w:themeColor="accent4"/>
      </w:tblBorders>
    </w:tblPr>
    <w:tcPr>
      <w:shd w:val="clear" w:color="auto" w:fill="8D6A5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F654A" w:themeColor="accent5"/>
        <w:left w:val="single" w:sz="24" w:space="0" w:color="2F654A" w:themeColor="accent5"/>
        <w:bottom w:val="single" w:sz="24" w:space="0" w:color="2F654A" w:themeColor="accent5"/>
        <w:right w:val="single" w:sz="24" w:space="0" w:color="2F654A" w:themeColor="accent5"/>
      </w:tblBorders>
    </w:tblPr>
    <w:tcPr>
      <w:shd w:val="clear" w:color="auto" w:fill="2F654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AA2AB" w:themeColor="accent6"/>
        <w:left w:val="single" w:sz="24" w:space="0" w:color="9AA2AB" w:themeColor="accent6"/>
        <w:bottom w:val="single" w:sz="24" w:space="0" w:color="9AA2AB" w:themeColor="accent6"/>
        <w:right w:val="single" w:sz="24" w:space="0" w:color="9AA2AB" w:themeColor="accent6"/>
      </w:tblBorders>
    </w:tblPr>
    <w:tcPr>
      <w:shd w:val="clear" w:color="auto" w:fill="9AA2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3623B"/>
    <w:pPr>
      <w:spacing w:after="0" w:line="240" w:lineRule="auto"/>
    </w:pPr>
    <w:rPr>
      <w:color w:val="44251E" w:themeColor="accent1" w:themeShade="BF"/>
    </w:rPr>
    <w:tblPr>
      <w:tblStyleRowBandSize w:val="1"/>
      <w:tblStyleColBandSize w:val="1"/>
      <w:tblBorders>
        <w:top w:val="single" w:sz="4" w:space="0" w:color="5C3229" w:themeColor="accent1"/>
        <w:bottom w:val="single" w:sz="4" w:space="0" w:color="5C322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C322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C32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3623B"/>
    <w:pPr>
      <w:spacing w:after="0" w:line="240" w:lineRule="auto"/>
    </w:pPr>
    <w:rPr>
      <w:color w:val="A97C0C" w:themeColor="accent2" w:themeShade="BF"/>
    </w:rPr>
    <w:tblPr>
      <w:tblStyleRowBandSize w:val="1"/>
      <w:tblStyleColBandSize w:val="1"/>
      <w:tblBorders>
        <w:top w:val="single" w:sz="4" w:space="0" w:color="E3A610" w:themeColor="accent2"/>
        <w:bottom w:val="single" w:sz="4" w:space="0" w:color="E3A61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3A61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3A61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3623B"/>
    <w:pPr>
      <w:spacing w:after="0" w:line="240" w:lineRule="auto"/>
    </w:pPr>
    <w:rPr>
      <w:color w:val="5F776A" w:themeColor="accent3" w:themeShade="BF"/>
    </w:rPr>
    <w:tblPr>
      <w:tblStyleRowBandSize w:val="1"/>
      <w:tblStyleColBandSize w:val="1"/>
      <w:tblBorders>
        <w:top w:val="single" w:sz="4" w:space="0" w:color="839C8F" w:themeColor="accent3"/>
        <w:bottom w:val="single" w:sz="4" w:space="0" w:color="839C8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39C8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39C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3623B"/>
    <w:pPr>
      <w:spacing w:after="0" w:line="240" w:lineRule="auto"/>
    </w:pPr>
    <w:rPr>
      <w:color w:val="694F42" w:themeColor="accent4" w:themeShade="BF"/>
    </w:rPr>
    <w:tblPr>
      <w:tblStyleRowBandSize w:val="1"/>
      <w:tblStyleColBandSize w:val="1"/>
      <w:tblBorders>
        <w:top w:val="single" w:sz="4" w:space="0" w:color="8D6A59" w:themeColor="accent4"/>
        <w:bottom w:val="single" w:sz="4" w:space="0" w:color="8D6A5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D6A5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D6A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3623B"/>
    <w:pPr>
      <w:spacing w:after="0" w:line="240" w:lineRule="auto"/>
    </w:pPr>
    <w:rPr>
      <w:color w:val="234B37" w:themeColor="accent5" w:themeShade="BF"/>
    </w:rPr>
    <w:tblPr>
      <w:tblStyleRowBandSize w:val="1"/>
      <w:tblStyleColBandSize w:val="1"/>
      <w:tblBorders>
        <w:top w:val="single" w:sz="4" w:space="0" w:color="2F654A" w:themeColor="accent5"/>
        <w:bottom w:val="single" w:sz="4" w:space="0" w:color="2F654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F654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F65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3623B"/>
    <w:pPr>
      <w:spacing w:after="0" w:line="240" w:lineRule="auto"/>
    </w:pPr>
    <w:rPr>
      <w:color w:val="6E7984" w:themeColor="accent6" w:themeShade="BF"/>
    </w:rPr>
    <w:tblPr>
      <w:tblStyleRowBandSize w:val="1"/>
      <w:tblStyleColBandSize w:val="1"/>
      <w:tblBorders>
        <w:top w:val="single" w:sz="4" w:space="0" w:color="9AA2AB" w:themeColor="accent6"/>
        <w:bottom w:val="single" w:sz="4" w:space="0" w:color="9AA2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AA2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AA2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3623B"/>
    <w:pPr>
      <w:spacing w:after="0" w:line="240" w:lineRule="auto"/>
    </w:pPr>
    <w:rPr>
      <w:color w:val="44251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322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322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322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322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3623B"/>
    <w:pPr>
      <w:spacing w:after="0" w:line="240" w:lineRule="auto"/>
    </w:pPr>
    <w:rPr>
      <w:color w:val="A97C0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A61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A61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A61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A61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3623B"/>
    <w:pPr>
      <w:spacing w:after="0" w:line="240" w:lineRule="auto"/>
    </w:pPr>
    <w:rPr>
      <w:color w:val="5F77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9C8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9C8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9C8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9C8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3623B"/>
    <w:pPr>
      <w:spacing w:after="0" w:line="240" w:lineRule="auto"/>
    </w:pPr>
    <w:rPr>
      <w:color w:val="694F4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6A5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6A5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6A5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6A5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3623B"/>
    <w:pPr>
      <w:spacing w:after="0" w:line="240" w:lineRule="auto"/>
    </w:pPr>
    <w:rPr>
      <w:color w:val="234B3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654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654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654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654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3623B"/>
    <w:pPr>
      <w:spacing w:after="0" w:line="240" w:lineRule="auto"/>
    </w:pPr>
    <w:rPr>
      <w:color w:val="6E798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AA2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AA2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AA2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AA2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5C3229" w:themeColor="accent1"/>
        <w:left w:val="single" w:sz="8" w:space="0" w:color="5C3229" w:themeColor="accent1"/>
        <w:bottom w:val="single" w:sz="8" w:space="0" w:color="5C3229" w:themeColor="accent1"/>
        <w:right w:val="single" w:sz="8" w:space="0" w:color="5C322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322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</w:tcBorders>
      </w:tcPr>
    </w:tblStylePr>
    <w:tblStylePr w:type="band1Horz"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E3A610" w:themeColor="accent2"/>
        <w:left w:val="single" w:sz="8" w:space="0" w:color="E3A610" w:themeColor="accent2"/>
        <w:bottom w:val="single" w:sz="8" w:space="0" w:color="E3A610" w:themeColor="accent2"/>
        <w:right w:val="single" w:sz="8" w:space="0" w:color="E3A61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A61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</w:tcBorders>
      </w:tcPr>
    </w:tblStylePr>
    <w:tblStylePr w:type="band1Horz"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839C8F" w:themeColor="accent3"/>
        <w:left w:val="single" w:sz="8" w:space="0" w:color="839C8F" w:themeColor="accent3"/>
        <w:bottom w:val="single" w:sz="8" w:space="0" w:color="839C8F" w:themeColor="accent3"/>
        <w:right w:val="single" w:sz="8" w:space="0" w:color="839C8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9C8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</w:tcBorders>
      </w:tcPr>
    </w:tblStylePr>
    <w:tblStylePr w:type="band1Horz"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8D6A59" w:themeColor="accent4"/>
        <w:left w:val="single" w:sz="8" w:space="0" w:color="8D6A59" w:themeColor="accent4"/>
        <w:bottom w:val="single" w:sz="8" w:space="0" w:color="8D6A59" w:themeColor="accent4"/>
        <w:right w:val="single" w:sz="8" w:space="0" w:color="8D6A5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6A5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</w:tcBorders>
      </w:tcPr>
    </w:tblStylePr>
    <w:tblStylePr w:type="band1Horz"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2F654A" w:themeColor="accent5"/>
        <w:left w:val="single" w:sz="8" w:space="0" w:color="2F654A" w:themeColor="accent5"/>
        <w:bottom w:val="single" w:sz="8" w:space="0" w:color="2F654A" w:themeColor="accent5"/>
        <w:right w:val="single" w:sz="8" w:space="0" w:color="2F654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654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</w:tcBorders>
      </w:tcPr>
    </w:tblStylePr>
    <w:tblStylePr w:type="band1Horz"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9AA2AB" w:themeColor="accent6"/>
        <w:left w:val="single" w:sz="8" w:space="0" w:color="9AA2AB" w:themeColor="accent6"/>
        <w:bottom w:val="single" w:sz="8" w:space="0" w:color="9AA2AB" w:themeColor="accent6"/>
        <w:right w:val="single" w:sz="8" w:space="0" w:color="9AA2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AA2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</w:tcBorders>
      </w:tcPr>
    </w:tblStylePr>
    <w:tblStylePr w:type="band1Horz"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3623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3623B"/>
    <w:pPr>
      <w:spacing w:after="0" w:line="240" w:lineRule="auto"/>
    </w:pPr>
    <w:rPr>
      <w:color w:val="44251E" w:themeColor="accent1" w:themeShade="BF"/>
    </w:rPr>
    <w:tblPr>
      <w:tblStyleRowBandSize w:val="1"/>
      <w:tblStyleColBandSize w:val="1"/>
      <w:tblBorders>
        <w:top w:val="single" w:sz="8" w:space="0" w:color="5C3229" w:themeColor="accent1"/>
        <w:bottom w:val="single" w:sz="8" w:space="0" w:color="5C322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3229" w:themeColor="accent1"/>
          <w:left w:val="nil"/>
          <w:bottom w:val="single" w:sz="8" w:space="0" w:color="5C322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3229" w:themeColor="accent1"/>
          <w:left w:val="nil"/>
          <w:bottom w:val="single" w:sz="8" w:space="0" w:color="5C322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4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4B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3623B"/>
    <w:pPr>
      <w:spacing w:after="0" w:line="240" w:lineRule="auto"/>
    </w:pPr>
    <w:rPr>
      <w:color w:val="A97C0C" w:themeColor="accent2" w:themeShade="BF"/>
    </w:rPr>
    <w:tblPr>
      <w:tblStyleRowBandSize w:val="1"/>
      <w:tblStyleColBandSize w:val="1"/>
      <w:tblBorders>
        <w:top w:val="single" w:sz="8" w:space="0" w:color="E3A610" w:themeColor="accent2"/>
        <w:bottom w:val="single" w:sz="8" w:space="0" w:color="E3A61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A610" w:themeColor="accent2"/>
          <w:left w:val="nil"/>
          <w:bottom w:val="single" w:sz="8" w:space="0" w:color="E3A61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A610" w:themeColor="accent2"/>
          <w:left w:val="nil"/>
          <w:bottom w:val="single" w:sz="8" w:space="0" w:color="E3A61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3623B"/>
    <w:pPr>
      <w:spacing w:after="0" w:line="240" w:lineRule="auto"/>
    </w:pPr>
    <w:rPr>
      <w:color w:val="5F776A" w:themeColor="accent3" w:themeShade="BF"/>
    </w:rPr>
    <w:tblPr>
      <w:tblStyleRowBandSize w:val="1"/>
      <w:tblStyleColBandSize w:val="1"/>
      <w:tblBorders>
        <w:top w:val="single" w:sz="8" w:space="0" w:color="839C8F" w:themeColor="accent3"/>
        <w:bottom w:val="single" w:sz="8" w:space="0" w:color="839C8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9C8F" w:themeColor="accent3"/>
          <w:left w:val="nil"/>
          <w:bottom w:val="single" w:sz="8" w:space="0" w:color="839C8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9C8F" w:themeColor="accent3"/>
          <w:left w:val="nil"/>
          <w:bottom w:val="single" w:sz="8" w:space="0" w:color="839C8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6E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6E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3623B"/>
    <w:pPr>
      <w:spacing w:after="0" w:line="240" w:lineRule="auto"/>
    </w:pPr>
    <w:rPr>
      <w:color w:val="694F42" w:themeColor="accent4" w:themeShade="BF"/>
    </w:rPr>
    <w:tblPr>
      <w:tblStyleRowBandSize w:val="1"/>
      <w:tblStyleColBandSize w:val="1"/>
      <w:tblBorders>
        <w:top w:val="single" w:sz="8" w:space="0" w:color="8D6A59" w:themeColor="accent4"/>
        <w:bottom w:val="single" w:sz="8" w:space="0" w:color="8D6A5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6A59" w:themeColor="accent4"/>
          <w:left w:val="nil"/>
          <w:bottom w:val="single" w:sz="8" w:space="0" w:color="8D6A5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6A59" w:themeColor="accent4"/>
          <w:left w:val="nil"/>
          <w:bottom w:val="single" w:sz="8" w:space="0" w:color="8D6A5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9D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3623B"/>
    <w:pPr>
      <w:spacing w:after="0" w:line="240" w:lineRule="auto"/>
    </w:pPr>
    <w:rPr>
      <w:color w:val="234B37" w:themeColor="accent5" w:themeShade="BF"/>
    </w:rPr>
    <w:tblPr>
      <w:tblStyleRowBandSize w:val="1"/>
      <w:tblStyleColBandSize w:val="1"/>
      <w:tblBorders>
        <w:top w:val="single" w:sz="8" w:space="0" w:color="2F654A" w:themeColor="accent5"/>
        <w:bottom w:val="single" w:sz="8" w:space="0" w:color="2F654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654A" w:themeColor="accent5"/>
          <w:left w:val="nil"/>
          <w:bottom w:val="single" w:sz="8" w:space="0" w:color="2F654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654A" w:themeColor="accent5"/>
          <w:left w:val="nil"/>
          <w:bottom w:val="single" w:sz="8" w:space="0" w:color="2F654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2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2D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3623B"/>
    <w:pPr>
      <w:spacing w:after="0" w:line="240" w:lineRule="auto"/>
    </w:pPr>
    <w:rPr>
      <w:color w:val="6E7984" w:themeColor="accent6" w:themeShade="BF"/>
    </w:rPr>
    <w:tblPr>
      <w:tblStyleRowBandSize w:val="1"/>
      <w:tblStyleColBandSize w:val="1"/>
      <w:tblBorders>
        <w:top w:val="single" w:sz="8" w:space="0" w:color="9AA2AB" w:themeColor="accent6"/>
        <w:bottom w:val="single" w:sz="8" w:space="0" w:color="9AA2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A2AB" w:themeColor="accent6"/>
          <w:left w:val="nil"/>
          <w:bottom w:val="single" w:sz="8" w:space="0" w:color="9AA2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A2AB" w:themeColor="accent6"/>
          <w:left w:val="nil"/>
          <w:bottom w:val="single" w:sz="8" w:space="0" w:color="9AA2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7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7E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5C3229" w:themeColor="accent1"/>
        <w:left w:val="single" w:sz="8" w:space="0" w:color="5C3229" w:themeColor="accent1"/>
        <w:bottom w:val="single" w:sz="8" w:space="0" w:color="5C3229" w:themeColor="accent1"/>
        <w:right w:val="single" w:sz="8" w:space="0" w:color="5C3229" w:themeColor="accent1"/>
        <w:insideH w:val="single" w:sz="8" w:space="0" w:color="5C3229" w:themeColor="accent1"/>
        <w:insideV w:val="single" w:sz="8" w:space="0" w:color="5C322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18" w:space="0" w:color="5C3229" w:themeColor="accent1"/>
          <w:right w:val="single" w:sz="8" w:space="0" w:color="5C3229" w:themeColor="accent1"/>
          <w:insideH w:val="nil"/>
          <w:insideV w:val="single" w:sz="8" w:space="0" w:color="5C322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  <w:insideH w:val="nil"/>
          <w:insideV w:val="single" w:sz="8" w:space="0" w:color="5C322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</w:tcBorders>
      </w:tcPr>
    </w:tblStylePr>
    <w:tblStylePr w:type="band1Vert"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</w:tcBorders>
        <w:shd w:val="clear" w:color="auto" w:fill="E2C4BE" w:themeFill="accent1" w:themeFillTint="3F"/>
      </w:tcPr>
    </w:tblStylePr>
    <w:tblStylePr w:type="band1Horz"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  <w:insideV w:val="single" w:sz="8" w:space="0" w:color="5C3229" w:themeColor="accent1"/>
        </w:tcBorders>
        <w:shd w:val="clear" w:color="auto" w:fill="E2C4BE" w:themeFill="accent1" w:themeFillTint="3F"/>
      </w:tcPr>
    </w:tblStylePr>
    <w:tblStylePr w:type="band2Horz"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  <w:insideV w:val="single" w:sz="8" w:space="0" w:color="5C322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E3A610" w:themeColor="accent2"/>
        <w:left w:val="single" w:sz="8" w:space="0" w:color="E3A610" w:themeColor="accent2"/>
        <w:bottom w:val="single" w:sz="8" w:space="0" w:color="E3A610" w:themeColor="accent2"/>
        <w:right w:val="single" w:sz="8" w:space="0" w:color="E3A610" w:themeColor="accent2"/>
        <w:insideH w:val="single" w:sz="8" w:space="0" w:color="E3A610" w:themeColor="accent2"/>
        <w:insideV w:val="single" w:sz="8" w:space="0" w:color="E3A61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18" w:space="0" w:color="E3A610" w:themeColor="accent2"/>
          <w:right w:val="single" w:sz="8" w:space="0" w:color="E3A610" w:themeColor="accent2"/>
          <w:insideH w:val="nil"/>
          <w:insideV w:val="single" w:sz="8" w:space="0" w:color="E3A61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  <w:insideH w:val="nil"/>
          <w:insideV w:val="single" w:sz="8" w:space="0" w:color="E3A61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</w:tcBorders>
      </w:tcPr>
    </w:tblStylePr>
    <w:tblStylePr w:type="band1Vert"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</w:tcBorders>
        <w:shd w:val="clear" w:color="auto" w:fill="FAEAC1" w:themeFill="accent2" w:themeFillTint="3F"/>
      </w:tcPr>
    </w:tblStylePr>
    <w:tblStylePr w:type="band1Horz"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  <w:insideV w:val="single" w:sz="8" w:space="0" w:color="E3A610" w:themeColor="accent2"/>
        </w:tcBorders>
        <w:shd w:val="clear" w:color="auto" w:fill="FAEAC1" w:themeFill="accent2" w:themeFillTint="3F"/>
      </w:tcPr>
    </w:tblStylePr>
    <w:tblStylePr w:type="band2Horz"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  <w:insideV w:val="single" w:sz="8" w:space="0" w:color="E3A61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839C8F" w:themeColor="accent3"/>
        <w:left w:val="single" w:sz="8" w:space="0" w:color="839C8F" w:themeColor="accent3"/>
        <w:bottom w:val="single" w:sz="8" w:space="0" w:color="839C8F" w:themeColor="accent3"/>
        <w:right w:val="single" w:sz="8" w:space="0" w:color="839C8F" w:themeColor="accent3"/>
        <w:insideH w:val="single" w:sz="8" w:space="0" w:color="839C8F" w:themeColor="accent3"/>
        <w:insideV w:val="single" w:sz="8" w:space="0" w:color="839C8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18" w:space="0" w:color="839C8F" w:themeColor="accent3"/>
          <w:right w:val="single" w:sz="8" w:space="0" w:color="839C8F" w:themeColor="accent3"/>
          <w:insideH w:val="nil"/>
          <w:insideV w:val="single" w:sz="8" w:space="0" w:color="839C8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  <w:insideH w:val="nil"/>
          <w:insideV w:val="single" w:sz="8" w:space="0" w:color="839C8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</w:tcBorders>
      </w:tcPr>
    </w:tblStylePr>
    <w:tblStylePr w:type="band1Vert"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</w:tcBorders>
        <w:shd w:val="clear" w:color="auto" w:fill="E0E6E3" w:themeFill="accent3" w:themeFillTint="3F"/>
      </w:tcPr>
    </w:tblStylePr>
    <w:tblStylePr w:type="band1Horz"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  <w:insideV w:val="single" w:sz="8" w:space="0" w:color="839C8F" w:themeColor="accent3"/>
        </w:tcBorders>
        <w:shd w:val="clear" w:color="auto" w:fill="E0E6E3" w:themeFill="accent3" w:themeFillTint="3F"/>
      </w:tcPr>
    </w:tblStylePr>
    <w:tblStylePr w:type="band2Horz"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  <w:insideV w:val="single" w:sz="8" w:space="0" w:color="839C8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8D6A59" w:themeColor="accent4"/>
        <w:left w:val="single" w:sz="8" w:space="0" w:color="8D6A59" w:themeColor="accent4"/>
        <w:bottom w:val="single" w:sz="8" w:space="0" w:color="8D6A59" w:themeColor="accent4"/>
        <w:right w:val="single" w:sz="8" w:space="0" w:color="8D6A59" w:themeColor="accent4"/>
        <w:insideH w:val="single" w:sz="8" w:space="0" w:color="8D6A59" w:themeColor="accent4"/>
        <w:insideV w:val="single" w:sz="8" w:space="0" w:color="8D6A5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18" w:space="0" w:color="8D6A59" w:themeColor="accent4"/>
          <w:right w:val="single" w:sz="8" w:space="0" w:color="8D6A59" w:themeColor="accent4"/>
          <w:insideH w:val="nil"/>
          <w:insideV w:val="single" w:sz="8" w:space="0" w:color="8D6A5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  <w:insideH w:val="nil"/>
          <w:insideV w:val="single" w:sz="8" w:space="0" w:color="8D6A5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</w:tcBorders>
      </w:tcPr>
    </w:tblStylePr>
    <w:tblStylePr w:type="band1Vert"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</w:tcBorders>
        <w:shd w:val="clear" w:color="auto" w:fill="E4D9D4" w:themeFill="accent4" w:themeFillTint="3F"/>
      </w:tcPr>
    </w:tblStylePr>
    <w:tblStylePr w:type="band1Horz"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  <w:insideV w:val="single" w:sz="8" w:space="0" w:color="8D6A59" w:themeColor="accent4"/>
        </w:tcBorders>
        <w:shd w:val="clear" w:color="auto" w:fill="E4D9D4" w:themeFill="accent4" w:themeFillTint="3F"/>
      </w:tcPr>
    </w:tblStylePr>
    <w:tblStylePr w:type="band2Horz"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  <w:insideV w:val="single" w:sz="8" w:space="0" w:color="8D6A5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2F654A" w:themeColor="accent5"/>
        <w:left w:val="single" w:sz="8" w:space="0" w:color="2F654A" w:themeColor="accent5"/>
        <w:bottom w:val="single" w:sz="8" w:space="0" w:color="2F654A" w:themeColor="accent5"/>
        <w:right w:val="single" w:sz="8" w:space="0" w:color="2F654A" w:themeColor="accent5"/>
        <w:insideH w:val="single" w:sz="8" w:space="0" w:color="2F654A" w:themeColor="accent5"/>
        <w:insideV w:val="single" w:sz="8" w:space="0" w:color="2F654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18" w:space="0" w:color="2F654A" w:themeColor="accent5"/>
          <w:right w:val="single" w:sz="8" w:space="0" w:color="2F654A" w:themeColor="accent5"/>
          <w:insideH w:val="nil"/>
          <w:insideV w:val="single" w:sz="8" w:space="0" w:color="2F654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  <w:insideH w:val="nil"/>
          <w:insideV w:val="single" w:sz="8" w:space="0" w:color="2F654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</w:tcBorders>
      </w:tcPr>
    </w:tblStylePr>
    <w:tblStylePr w:type="band1Vert"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</w:tcBorders>
        <w:shd w:val="clear" w:color="auto" w:fill="C1E2D2" w:themeFill="accent5" w:themeFillTint="3F"/>
      </w:tcPr>
    </w:tblStylePr>
    <w:tblStylePr w:type="band1Horz"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  <w:insideV w:val="single" w:sz="8" w:space="0" w:color="2F654A" w:themeColor="accent5"/>
        </w:tcBorders>
        <w:shd w:val="clear" w:color="auto" w:fill="C1E2D2" w:themeFill="accent5" w:themeFillTint="3F"/>
      </w:tcPr>
    </w:tblStylePr>
    <w:tblStylePr w:type="band2Horz"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  <w:insideV w:val="single" w:sz="8" w:space="0" w:color="2F654A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9AA2AB" w:themeColor="accent6"/>
        <w:left w:val="single" w:sz="8" w:space="0" w:color="9AA2AB" w:themeColor="accent6"/>
        <w:bottom w:val="single" w:sz="8" w:space="0" w:color="9AA2AB" w:themeColor="accent6"/>
        <w:right w:val="single" w:sz="8" w:space="0" w:color="9AA2AB" w:themeColor="accent6"/>
        <w:insideH w:val="single" w:sz="8" w:space="0" w:color="9AA2AB" w:themeColor="accent6"/>
        <w:insideV w:val="single" w:sz="8" w:space="0" w:color="9AA2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18" w:space="0" w:color="9AA2AB" w:themeColor="accent6"/>
          <w:right w:val="single" w:sz="8" w:space="0" w:color="9AA2AB" w:themeColor="accent6"/>
          <w:insideH w:val="nil"/>
          <w:insideV w:val="single" w:sz="8" w:space="0" w:color="9AA2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  <w:insideH w:val="nil"/>
          <w:insideV w:val="single" w:sz="8" w:space="0" w:color="9AA2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</w:tcBorders>
      </w:tcPr>
    </w:tblStylePr>
    <w:tblStylePr w:type="band1Vert"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</w:tcBorders>
        <w:shd w:val="clear" w:color="auto" w:fill="E5E7EA" w:themeFill="accent6" w:themeFillTint="3F"/>
      </w:tcPr>
    </w:tblStylePr>
    <w:tblStylePr w:type="band1Horz"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  <w:insideV w:val="single" w:sz="8" w:space="0" w:color="9AA2AB" w:themeColor="accent6"/>
        </w:tcBorders>
        <w:shd w:val="clear" w:color="auto" w:fill="E5E7EA" w:themeFill="accent6" w:themeFillTint="3F"/>
      </w:tcPr>
    </w:tblStylePr>
    <w:tblStylePr w:type="band2Horz"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  <w:insideV w:val="single" w:sz="8" w:space="0" w:color="9AA2AB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36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3623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362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3623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33623B"/>
    <w:rPr>
      <w:sz w:val="16"/>
      <w:szCs w:val="16"/>
    </w:rPr>
  </w:style>
  <w:style w:type="table" w:styleId="MediumList1">
    <w:name w:val="Medium List 1"/>
    <w:basedOn w:val="TableNorma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3229" w:themeColor="accent1"/>
        <w:bottom w:val="single" w:sz="8" w:space="0" w:color="5C322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3229" w:themeColor="accent1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5C3229" w:themeColor="accent1"/>
          <w:bottom w:val="single" w:sz="8" w:space="0" w:color="5C32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3229" w:themeColor="accent1"/>
          <w:bottom w:val="single" w:sz="8" w:space="0" w:color="5C3229" w:themeColor="accent1"/>
        </w:tcBorders>
      </w:tcPr>
    </w:tblStylePr>
    <w:tblStylePr w:type="band1Vert">
      <w:tblPr/>
      <w:tcPr>
        <w:shd w:val="clear" w:color="auto" w:fill="E2C4BE" w:themeFill="accent1" w:themeFillTint="3F"/>
      </w:tcPr>
    </w:tblStylePr>
    <w:tblStylePr w:type="band1Horz">
      <w:tblPr/>
      <w:tcPr>
        <w:shd w:val="clear" w:color="auto" w:fill="E2C4B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A610" w:themeColor="accent2"/>
        <w:bottom w:val="single" w:sz="8" w:space="0" w:color="E3A61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A610" w:themeColor="accent2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E3A610" w:themeColor="accent2"/>
          <w:bottom w:val="single" w:sz="8" w:space="0" w:color="E3A61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A610" w:themeColor="accent2"/>
          <w:bottom w:val="single" w:sz="8" w:space="0" w:color="E3A610" w:themeColor="accent2"/>
        </w:tcBorders>
      </w:tcPr>
    </w:tblStylePr>
    <w:tblStylePr w:type="band1Vert">
      <w:tblPr/>
      <w:tcPr>
        <w:shd w:val="clear" w:color="auto" w:fill="FAEAC1" w:themeFill="accent2" w:themeFillTint="3F"/>
      </w:tcPr>
    </w:tblStylePr>
    <w:tblStylePr w:type="band1Horz">
      <w:tblPr/>
      <w:tcPr>
        <w:shd w:val="clear" w:color="auto" w:fill="FAEAC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39C8F" w:themeColor="accent3"/>
        <w:bottom w:val="single" w:sz="8" w:space="0" w:color="839C8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9C8F" w:themeColor="accent3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839C8F" w:themeColor="accent3"/>
          <w:bottom w:val="single" w:sz="8" w:space="0" w:color="839C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9C8F" w:themeColor="accent3"/>
          <w:bottom w:val="single" w:sz="8" w:space="0" w:color="839C8F" w:themeColor="accent3"/>
        </w:tcBorders>
      </w:tcPr>
    </w:tblStylePr>
    <w:tblStylePr w:type="band1Vert">
      <w:tblPr/>
      <w:tcPr>
        <w:shd w:val="clear" w:color="auto" w:fill="E0E6E3" w:themeFill="accent3" w:themeFillTint="3F"/>
      </w:tcPr>
    </w:tblStylePr>
    <w:tblStylePr w:type="band1Horz">
      <w:tblPr/>
      <w:tcPr>
        <w:shd w:val="clear" w:color="auto" w:fill="E0E6E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6A59" w:themeColor="accent4"/>
        <w:bottom w:val="single" w:sz="8" w:space="0" w:color="8D6A5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6A59" w:themeColor="accent4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8D6A59" w:themeColor="accent4"/>
          <w:bottom w:val="single" w:sz="8" w:space="0" w:color="8D6A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6A59" w:themeColor="accent4"/>
          <w:bottom w:val="single" w:sz="8" w:space="0" w:color="8D6A59" w:themeColor="accent4"/>
        </w:tcBorders>
      </w:tcPr>
    </w:tblStylePr>
    <w:tblStylePr w:type="band1Vert">
      <w:tblPr/>
      <w:tcPr>
        <w:shd w:val="clear" w:color="auto" w:fill="E4D9D4" w:themeFill="accent4" w:themeFillTint="3F"/>
      </w:tcPr>
    </w:tblStylePr>
    <w:tblStylePr w:type="band1Horz">
      <w:tblPr/>
      <w:tcPr>
        <w:shd w:val="clear" w:color="auto" w:fill="E4D9D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F654A" w:themeColor="accent5"/>
        <w:bottom w:val="single" w:sz="8" w:space="0" w:color="2F654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F654A" w:themeColor="accent5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2F654A" w:themeColor="accent5"/>
          <w:bottom w:val="single" w:sz="8" w:space="0" w:color="2F65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F654A" w:themeColor="accent5"/>
          <w:bottom w:val="single" w:sz="8" w:space="0" w:color="2F654A" w:themeColor="accent5"/>
        </w:tcBorders>
      </w:tcPr>
    </w:tblStylePr>
    <w:tblStylePr w:type="band1Vert">
      <w:tblPr/>
      <w:tcPr>
        <w:shd w:val="clear" w:color="auto" w:fill="C1E2D2" w:themeFill="accent5" w:themeFillTint="3F"/>
      </w:tcPr>
    </w:tblStylePr>
    <w:tblStylePr w:type="band1Horz">
      <w:tblPr/>
      <w:tcPr>
        <w:shd w:val="clear" w:color="auto" w:fill="C1E2D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AA2AB" w:themeColor="accent6"/>
        <w:bottom w:val="single" w:sz="8" w:space="0" w:color="9AA2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AA2AB" w:themeColor="accent6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9AA2AB" w:themeColor="accent6"/>
          <w:bottom w:val="single" w:sz="8" w:space="0" w:color="9AA2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AA2AB" w:themeColor="accent6"/>
          <w:bottom w:val="single" w:sz="8" w:space="0" w:color="9AA2AB" w:themeColor="accent6"/>
        </w:tcBorders>
      </w:tcPr>
    </w:tblStylePr>
    <w:tblStylePr w:type="band1Vert">
      <w:tblPr/>
      <w:tcPr>
        <w:shd w:val="clear" w:color="auto" w:fill="E5E7EA" w:themeFill="accent6" w:themeFillTint="3F"/>
      </w:tcPr>
    </w:tblStylePr>
    <w:tblStylePr w:type="band1Horz">
      <w:tblPr/>
      <w:tcPr>
        <w:shd w:val="clear" w:color="auto" w:fill="E5E7E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3229" w:themeColor="accent1"/>
        <w:left w:val="single" w:sz="8" w:space="0" w:color="5C3229" w:themeColor="accent1"/>
        <w:bottom w:val="single" w:sz="8" w:space="0" w:color="5C3229" w:themeColor="accent1"/>
        <w:right w:val="single" w:sz="8" w:space="0" w:color="5C322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322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322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322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322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4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4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A610" w:themeColor="accent2"/>
        <w:left w:val="single" w:sz="8" w:space="0" w:color="E3A610" w:themeColor="accent2"/>
        <w:bottom w:val="single" w:sz="8" w:space="0" w:color="E3A610" w:themeColor="accent2"/>
        <w:right w:val="single" w:sz="8" w:space="0" w:color="E3A61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A61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3A61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A61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A61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9C8F" w:themeColor="accent3"/>
        <w:left w:val="single" w:sz="8" w:space="0" w:color="839C8F" w:themeColor="accent3"/>
        <w:bottom w:val="single" w:sz="8" w:space="0" w:color="839C8F" w:themeColor="accent3"/>
        <w:right w:val="single" w:sz="8" w:space="0" w:color="839C8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9C8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39C8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9C8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9C8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6E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6E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6A59" w:themeColor="accent4"/>
        <w:left w:val="single" w:sz="8" w:space="0" w:color="8D6A59" w:themeColor="accent4"/>
        <w:bottom w:val="single" w:sz="8" w:space="0" w:color="8D6A59" w:themeColor="accent4"/>
        <w:right w:val="single" w:sz="8" w:space="0" w:color="8D6A5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6A5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D6A5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6A5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6A5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F654A" w:themeColor="accent5"/>
        <w:left w:val="single" w:sz="8" w:space="0" w:color="2F654A" w:themeColor="accent5"/>
        <w:bottom w:val="single" w:sz="8" w:space="0" w:color="2F654A" w:themeColor="accent5"/>
        <w:right w:val="single" w:sz="8" w:space="0" w:color="2F654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F654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F654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F654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F654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2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2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AA2AB" w:themeColor="accent6"/>
        <w:left w:val="single" w:sz="8" w:space="0" w:color="9AA2AB" w:themeColor="accent6"/>
        <w:bottom w:val="single" w:sz="8" w:space="0" w:color="9AA2AB" w:themeColor="accent6"/>
        <w:right w:val="single" w:sz="8" w:space="0" w:color="9AA2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AA2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AA2A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AA2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AA2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7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7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9D5546" w:themeColor="accent1" w:themeTint="BF"/>
        <w:left w:val="single" w:sz="8" w:space="0" w:color="9D5546" w:themeColor="accent1" w:themeTint="BF"/>
        <w:bottom w:val="single" w:sz="8" w:space="0" w:color="9D5546" w:themeColor="accent1" w:themeTint="BF"/>
        <w:right w:val="single" w:sz="8" w:space="0" w:color="9D5546" w:themeColor="accent1" w:themeTint="BF"/>
        <w:insideH w:val="single" w:sz="8" w:space="0" w:color="9D5546" w:themeColor="accent1" w:themeTint="BF"/>
        <w:insideV w:val="single" w:sz="8" w:space="0" w:color="9D5546" w:themeColor="accent1" w:themeTint="BF"/>
      </w:tblBorders>
    </w:tblPr>
    <w:tcPr>
      <w:shd w:val="clear" w:color="auto" w:fill="E2C4B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554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897C" w:themeFill="accent1" w:themeFillTint="7F"/>
      </w:tcPr>
    </w:tblStylePr>
    <w:tblStylePr w:type="band1Horz">
      <w:tblPr/>
      <w:tcPr>
        <w:shd w:val="clear" w:color="auto" w:fill="C5897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1BF44" w:themeColor="accent2" w:themeTint="BF"/>
        <w:left w:val="single" w:sz="8" w:space="0" w:color="F1BF44" w:themeColor="accent2" w:themeTint="BF"/>
        <w:bottom w:val="single" w:sz="8" w:space="0" w:color="F1BF44" w:themeColor="accent2" w:themeTint="BF"/>
        <w:right w:val="single" w:sz="8" w:space="0" w:color="F1BF44" w:themeColor="accent2" w:themeTint="BF"/>
        <w:insideH w:val="single" w:sz="8" w:space="0" w:color="F1BF44" w:themeColor="accent2" w:themeTint="BF"/>
        <w:insideV w:val="single" w:sz="8" w:space="0" w:color="F1BF44" w:themeColor="accent2" w:themeTint="BF"/>
      </w:tblBorders>
    </w:tblPr>
    <w:tcPr>
      <w:shd w:val="clear" w:color="auto" w:fill="FAEAC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BF4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482" w:themeFill="accent2" w:themeFillTint="7F"/>
      </w:tcPr>
    </w:tblStylePr>
    <w:tblStylePr w:type="band1Horz">
      <w:tblPr/>
      <w:tcPr>
        <w:shd w:val="clear" w:color="auto" w:fill="F6D48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A1B4AA" w:themeColor="accent3" w:themeTint="BF"/>
        <w:left w:val="single" w:sz="8" w:space="0" w:color="A1B4AA" w:themeColor="accent3" w:themeTint="BF"/>
        <w:bottom w:val="single" w:sz="8" w:space="0" w:color="A1B4AA" w:themeColor="accent3" w:themeTint="BF"/>
        <w:right w:val="single" w:sz="8" w:space="0" w:color="A1B4AA" w:themeColor="accent3" w:themeTint="BF"/>
        <w:insideH w:val="single" w:sz="8" w:space="0" w:color="A1B4AA" w:themeColor="accent3" w:themeTint="BF"/>
        <w:insideV w:val="single" w:sz="8" w:space="0" w:color="A1B4AA" w:themeColor="accent3" w:themeTint="BF"/>
      </w:tblBorders>
    </w:tblPr>
    <w:tcPr>
      <w:shd w:val="clear" w:color="auto" w:fill="E0E6E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B4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DC7" w:themeFill="accent3" w:themeFillTint="7F"/>
      </w:tcPr>
    </w:tblStylePr>
    <w:tblStylePr w:type="band1Horz">
      <w:tblPr/>
      <w:tcPr>
        <w:shd w:val="clear" w:color="auto" w:fill="C1CDC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AD8D7E" w:themeColor="accent4" w:themeTint="BF"/>
        <w:left w:val="single" w:sz="8" w:space="0" w:color="AD8D7E" w:themeColor="accent4" w:themeTint="BF"/>
        <w:bottom w:val="single" w:sz="8" w:space="0" w:color="AD8D7E" w:themeColor="accent4" w:themeTint="BF"/>
        <w:right w:val="single" w:sz="8" w:space="0" w:color="AD8D7E" w:themeColor="accent4" w:themeTint="BF"/>
        <w:insideH w:val="single" w:sz="8" w:space="0" w:color="AD8D7E" w:themeColor="accent4" w:themeTint="BF"/>
        <w:insideV w:val="single" w:sz="8" w:space="0" w:color="AD8D7E" w:themeColor="accent4" w:themeTint="BF"/>
      </w:tblBorders>
    </w:tblPr>
    <w:tcPr>
      <w:shd w:val="clear" w:color="auto" w:fill="E4D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8D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3A9" w:themeFill="accent4" w:themeFillTint="7F"/>
      </w:tcPr>
    </w:tblStylePr>
    <w:tblStylePr w:type="band1Horz">
      <w:tblPr/>
      <w:tcPr>
        <w:shd w:val="clear" w:color="auto" w:fill="C9B3A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4BA277" w:themeColor="accent5" w:themeTint="BF"/>
        <w:left w:val="single" w:sz="8" w:space="0" w:color="4BA277" w:themeColor="accent5" w:themeTint="BF"/>
        <w:bottom w:val="single" w:sz="8" w:space="0" w:color="4BA277" w:themeColor="accent5" w:themeTint="BF"/>
        <w:right w:val="single" w:sz="8" w:space="0" w:color="4BA277" w:themeColor="accent5" w:themeTint="BF"/>
        <w:insideH w:val="single" w:sz="8" w:space="0" w:color="4BA277" w:themeColor="accent5" w:themeTint="BF"/>
        <w:insideV w:val="single" w:sz="8" w:space="0" w:color="4BA277" w:themeColor="accent5" w:themeTint="BF"/>
      </w:tblBorders>
    </w:tblPr>
    <w:tcPr>
      <w:shd w:val="clear" w:color="auto" w:fill="C1E2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27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3C5A4" w:themeFill="accent5" w:themeFillTint="7F"/>
      </w:tcPr>
    </w:tblStylePr>
    <w:tblStylePr w:type="band1Horz">
      <w:tblPr/>
      <w:tcPr>
        <w:shd w:val="clear" w:color="auto" w:fill="83C5A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B3B9C0" w:themeColor="accent6" w:themeTint="BF"/>
        <w:left w:val="single" w:sz="8" w:space="0" w:color="B3B9C0" w:themeColor="accent6" w:themeTint="BF"/>
        <w:bottom w:val="single" w:sz="8" w:space="0" w:color="B3B9C0" w:themeColor="accent6" w:themeTint="BF"/>
        <w:right w:val="single" w:sz="8" w:space="0" w:color="B3B9C0" w:themeColor="accent6" w:themeTint="BF"/>
        <w:insideH w:val="single" w:sz="8" w:space="0" w:color="B3B9C0" w:themeColor="accent6" w:themeTint="BF"/>
        <w:insideV w:val="single" w:sz="8" w:space="0" w:color="B3B9C0" w:themeColor="accent6" w:themeTint="BF"/>
      </w:tblBorders>
    </w:tblPr>
    <w:tcPr>
      <w:shd w:val="clear" w:color="auto" w:fill="E5E7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B9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0D5" w:themeFill="accent6" w:themeFillTint="7F"/>
      </w:tcPr>
    </w:tblStylePr>
    <w:tblStylePr w:type="band1Horz">
      <w:tblPr/>
      <w:tcPr>
        <w:shd w:val="clear" w:color="auto" w:fill="CCD0D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3229" w:themeColor="accent1"/>
        <w:left w:val="single" w:sz="8" w:space="0" w:color="5C3229" w:themeColor="accent1"/>
        <w:bottom w:val="single" w:sz="8" w:space="0" w:color="5C3229" w:themeColor="accent1"/>
        <w:right w:val="single" w:sz="8" w:space="0" w:color="5C3229" w:themeColor="accent1"/>
        <w:insideH w:val="single" w:sz="8" w:space="0" w:color="5C3229" w:themeColor="accent1"/>
        <w:insideV w:val="single" w:sz="8" w:space="0" w:color="5C3229" w:themeColor="accent1"/>
      </w:tblBorders>
    </w:tblPr>
    <w:tcPr>
      <w:shd w:val="clear" w:color="auto" w:fill="E2C4B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E7E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FCA" w:themeFill="accent1" w:themeFillTint="33"/>
      </w:tcPr>
    </w:tblStylePr>
    <w:tblStylePr w:type="band1Vert">
      <w:tblPr/>
      <w:tcPr>
        <w:shd w:val="clear" w:color="auto" w:fill="C5897C" w:themeFill="accent1" w:themeFillTint="7F"/>
      </w:tcPr>
    </w:tblStylePr>
    <w:tblStylePr w:type="band1Horz">
      <w:tblPr/>
      <w:tcPr>
        <w:tcBorders>
          <w:insideH w:val="single" w:sz="6" w:space="0" w:color="5C3229" w:themeColor="accent1"/>
          <w:insideV w:val="single" w:sz="6" w:space="0" w:color="5C3229" w:themeColor="accent1"/>
        </w:tcBorders>
        <w:shd w:val="clear" w:color="auto" w:fill="C5897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A610" w:themeColor="accent2"/>
        <w:left w:val="single" w:sz="8" w:space="0" w:color="E3A610" w:themeColor="accent2"/>
        <w:bottom w:val="single" w:sz="8" w:space="0" w:color="E3A610" w:themeColor="accent2"/>
        <w:right w:val="single" w:sz="8" w:space="0" w:color="E3A610" w:themeColor="accent2"/>
        <w:insideH w:val="single" w:sz="8" w:space="0" w:color="E3A610" w:themeColor="accent2"/>
        <w:insideV w:val="single" w:sz="8" w:space="0" w:color="E3A610" w:themeColor="accent2"/>
      </w:tblBorders>
    </w:tblPr>
    <w:tcPr>
      <w:shd w:val="clear" w:color="auto" w:fill="FAEAC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DCC" w:themeFill="accent2" w:themeFillTint="33"/>
      </w:tcPr>
    </w:tblStylePr>
    <w:tblStylePr w:type="band1Vert">
      <w:tblPr/>
      <w:tcPr>
        <w:shd w:val="clear" w:color="auto" w:fill="F6D482" w:themeFill="accent2" w:themeFillTint="7F"/>
      </w:tcPr>
    </w:tblStylePr>
    <w:tblStylePr w:type="band1Horz">
      <w:tblPr/>
      <w:tcPr>
        <w:tcBorders>
          <w:insideH w:val="single" w:sz="6" w:space="0" w:color="E3A610" w:themeColor="accent2"/>
          <w:insideV w:val="single" w:sz="6" w:space="0" w:color="E3A610" w:themeColor="accent2"/>
        </w:tcBorders>
        <w:shd w:val="clear" w:color="auto" w:fill="F6D48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9C8F" w:themeColor="accent3"/>
        <w:left w:val="single" w:sz="8" w:space="0" w:color="839C8F" w:themeColor="accent3"/>
        <w:bottom w:val="single" w:sz="8" w:space="0" w:color="839C8F" w:themeColor="accent3"/>
        <w:right w:val="single" w:sz="8" w:space="0" w:color="839C8F" w:themeColor="accent3"/>
        <w:insideH w:val="single" w:sz="8" w:space="0" w:color="839C8F" w:themeColor="accent3"/>
        <w:insideV w:val="single" w:sz="8" w:space="0" w:color="839C8F" w:themeColor="accent3"/>
      </w:tblBorders>
    </w:tblPr>
    <w:tcPr>
      <w:shd w:val="clear" w:color="auto" w:fill="E0E6E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BE8" w:themeFill="accent3" w:themeFillTint="33"/>
      </w:tcPr>
    </w:tblStylePr>
    <w:tblStylePr w:type="band1Vert">
      <w:tblPr/>
      <w:tcPr>
        <w:shd w:val="clear" w:color="auto" w:fill="C1CDC7" w:themeFill="accent3" w:themeFillTint="7F"/>
      </w:tcPr>
    </w:tblStylePr>
    <w:tblStylePr w:type="band1Horz">
      <w:tblPr/>
      <w:tcPr>
        <w:tcBorders>
          <w:insideH w:val="single" w:sz="6" w:space="0" w:color="839C8F" w:themeColor="accent3"/>
          <w:insideV w:val="single" w:sz="6" w:space="0" w:color="839C8F" w:themeColor="accent3"/>
        </w:tcBorders>
        <w:shd w:val="clear" w:color="auto" w:fill="C1CDC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6A59" w:themeColor="accent4"/>
        <w:left w:val="single" w:sz="8" w:space="0" w:color="8D6A59" w:themeColor="accent4"/>
        <w:bottom w:val="single" w:sz="8" w:space="0" w:color="8D6A59" w:themeColor="accent4"/>
        <w:right w:val="single" w:sz="8" w:space="0" w:color="8D6A59" w:themeColor="accent4"/>
        <w:insideH w:val="single" w:sz="8" w:space="0" w:color="8D6A59" w:themeColor="accent4"/>
        <w:insideV w:val="single" w:sz="8" w:space="0" w:color="8D6A59" w:themeColor="accent4"/>
      </w:tblBorders>
    </w:tblPr>
    <w:tcPr>
      <w:shd w:val="clear" w:color="auto" w:fill="E4D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0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0DC" w:themeFill="accent4" w:themeFillTint="33"/>
      </w:tcPr>
    </w:tblStylePr>
    <w:tblStylePr w:type="band1Vert">
      <w:tblPr/>
      <w:tcPr>
        <w:shd w:val="clear" w:color="auto" w:fill="C9B3A9" w:themeFill="accent4" w:themeFillTint="7F"/>
      </w:tcPr>
    </w:tblStylePr>
    <w:tblStylePr w:type="band1Horz">
      <w:tblPr/>
      <w:tcPr>
        <w:tcBorders>
          <w:insideH w:val="single" w:sz="6" w:space="0" w:color="8D6A59" w:themeColor="accent4"/>
          <w:insideV w:val="single" w:sz="6" w:space="0" w:color="8D6A59" w:themeColor="accent4"/>
        </w:tcBorders>
        <w:shd w:val="clear" w:color="auto" w:fill="C9B3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F654A" w:themeColor="accent5"/>
        <w:left w:val="single" w:sz="8" w:space="0" w:color="2F654A" w:themeColor="accent5"/>
        <w:bottom w:val="single" w:sz="8" w:space="0" w:color="2F654A" w:themeColor="accent5"/>
        <w:right w:val="single" w:sz="8" w:space="0" w:color="2F654A" w:themeColor="accent5"/>
        <w:insideH w:val="single" w:sz="8" w:space="0" w:color="2F654A" w:themeColor="accent5"/>
        <w:insideV w:val="single" w:sz="8" w:space="0" w:color="2F654A" w:themeColor="accent5"/>
      </w:tblBorders>
    </w:tblPr>
    <w:tcPr>
      <w:shd w:val="clear" w:color="auto" w:fill="C1E2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F3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8DA" w:themeFill="accent5" w:themeFillTint="33"/>
      </w:tcPr>
    </w:tblStylePr>
    <w:tblStylePr w:type="band1Vert">
      <w:tblPr/>
      <w:tcPr>
        <w:shd w:val="clear" w:color="auto" w:fill="83C5A4" w:themeFill="accent5" w:themeFillTint="7F"/>
      </w:tcPr>
    </w:tblStylePr>
    <w:tblStylePr w:type="band1Horz">
      <w:tblPr/>
      <w:tcPr>
        <w:tcBorders>
          <w:insideH w:val="single" w:sz="6" w:space="0" w:color="2F654A" w:themeColor="accent5"/>
          <w:insideV w:val="single" w:sz="6" w:space="0" w:color="2F654A" w:themeColor="accent5"/>
        </w:tcBorders>
        <w:shd w:val="clear" w:color="auto" w:fill="83C5A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AA2AB" w:themeColor="accent6"/>
        <w:left w:val="single" w:sz="8" w:space="0" w:color="9AA2AB" w:themeColor="accent6"/>
        <w:bottom w:val="single" w:sz="8" w:space="0" w:color="9AA2AB" w:themeColor="accent6"/>
        <w:right w:val="single" w:sz="8" w:space="0" w:color="9AA2AB" w:themeColor="accent6"/>
        <w:insideH w:val="single" w:sz="8" w:space="0" w:color="9AA2AB" w:themeColor="accent6"/>
        <w:insideV w:val="single" w:sz="8" w:space="0" w:color="9AA2AB" w:themeColor="accent6"/>
      </w:tblBorders>
    </w:tblPr>
    <w:tcPr>
      <w:shd w:val="clear" w:color="auto" w:fill="E5E7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CEE" w:themeFill="accent6" w:themeFillTint="33"/>
      </w:tcPr>
    </w:tblStylePr>
    <w:tblStylePr w:type="band1Vert">
      <w:tblPr/>
      <w:tcPr>
        <w:shd w:val="clear" w:color="auto" w:fill="CCD0D5" w:themeFill="accent6" w:themeFillTint="7F"/>
      </w:tcPr>
    </w:tblStylePr>
    <w:tblStylePr w:type="band1Horz">
      <w:tblPr/>
      <w:tcPr>
        <w:tcBorders>
          <w:insideH w:val="single" w:sz="6" w:space="0" w:color="9AA2AB" w:themeColor="accent6"/>
          <w:insideV w:val="single" w:sz="6" w:space="0" w:color="9AA2AB" w:themeColor="accent6"/>
        </w:tcBorders>
        <w:shd w:val="clear" w:color="auto" w:fill="CCD0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4B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322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322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322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322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897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897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A61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A61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A61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A61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48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48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6E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9C8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9C8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9C8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9C8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DC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DC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6A5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6A5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6A5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6A5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3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3A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E2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654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654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654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654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3C5A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3C5A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7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A2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A2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AA2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AA2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0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0D5" w:themeFill="accent6" w:themeFillTint="7F"/>
      </w:tcPr>
    </w:tblStylePr>
  </w:style>
  <w:style w:type="table" w:styleId="MediumShading1">
    <w:name w:val="Medium Shading 1"/>
    <w:basedOn w:val="TableNorma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9D5546" w:themeColor="accent1" w:themeTint="BF"/>
        <w:left w:val="single" w:sz="8" w:space="0" w:color="9D5546" w:themeColor="accent1" w:themeTint="BF"/>
        <w:bottom w:val="single" w:sz="8" w:space="0" w:color="9D5546" w:themeColor="accent1" w:themeTint="BF"/>
        <w:right w:val="single" w:sz="8" w:space="0" w:color="9D5546" w:themeColor="accent1" w:themeTint="BF"/>
        <w:insideH w:val="single" w:sz="8" w:space="0" w:color="9D554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5546" w:themeColor="accent1" w:themeTint="BF"/>
          <w:left w:val="single" w:sz="8" w:space="0" w:color="9D5546" w:themeColor="accent1" w:themeTint="BF"/>
          <w:bottom w:val="single" w:sz="8" w:space="0" w:color="9D5546" w:themeColor="accent1" w:themeTint="BF"/>
          <w:right w:val="single" w:sz="8" w:space="0" w:color="9D5546" w:themeColor="accent1" w:themeTint="BF"/>
          <w:insideH w:val="nil"/>
          <w:insideV w:val="nil"/>
        </w:tcBorders>
        <w:shd w:val="clear" w:color="auto" w:fill="5C322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5546" w:themeColor="accent1" w:themeTint="BF"/>
          <w:left w:val="single" w:sz="8" w:space="0" w:color="9D5546" w:themeColor="accent1" w:themeTint="BF"/>
          <w:bottom w:val="single" w:sz="8" w:space="0" w:color="9D5546" w:themeColor="accent1" w:themeTint="BF"/>
          <w:right w:val="single" w:sz="8" w:space="0" w:color="9D554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4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4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1BF44" w:themeColor="accent2" w:themeTint="BF"/>
        <w:left w:val="single" w:sz="8" w:space="0" w:color="F1BF44" w:themeColor="accent2" w:themeTint="BF"/>
        <w:bottom w:val="single" w:sz="8" w:space="0" w:color="F1BF44" w:themeColor="accent2" w:themeTint="BF"/>
        <w:right w:val="single" w:sz="8" w:space="0" w:color="F1BF44" w:themeColor="accent2" w:themeTint="BF"/>
        <w:insideH w:val="single" w:sz="8" w:space="0" w:color="F1BF4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BF44" w:themeColor="accent2" w:themeTint="BF"/>
          <w:left w:val="single" w:sz="8" w:space="0" w:color="F1BF44" w:themeColor="accent2" w:themeTint="BF"/>
          <w:bottom w:val="single" w:sz="8" w:space="0" w:color="F1BF44" w:themeColor="accent2" w:themeTint="BF"/>
          <w:right w:val="single" w:sz="8" w:space="0" w:color="F1BF44" w:themeColor="accent2" w:themeTint="BF"/>
          <w:insideH w:val="nil"/>
          <w:insideV w:val="nil"/>
        </w:tcBorders>
        <w:shd w:val="clear" w:color="auto" w:fill="E3A61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F44" w:themeColor="accent2" w:themeTint="BF"/>
          <w:left w:val="single" w:sz="8" w:space="0" w:color="F1BF44" w:themeColor="accent2" w:themeTint="BF"/>
          <w:bottom w:val="single" w:sz="8" w:space="0" w:color="F1BF44" w:themeColor="accent2" w:themeTint="BF"/>
          <w:right w:val="single" w:sz="8" w:space="0" w:color="F1BF4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A1B4AA" w:themeColor="accent3" w:themeTint="BF"/>
        <w:left w:val="single" w:sz="8" w:space="0" w:color="A1B4AA" w:themeColor="accent3" w:themeTint="BF"/>
        <w:bottom w:val="single" w:sz="8" w:space="0" w:color="A1B4AA" w:themeColor="accent3" w:themeTint="BF"/>
        <w:right w:val="single" w:sz="8" w:space="0" w:color="A1B4AA" w:themeColor="accent3" w:themeTint="BF"/>
        <w:insideH w:val="single" w:sz="8" w:space="0" w:color="A1B4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B4AA" w:themeColor="accent3" w:themeTint="BF"/>
          <w:left w:val="single" w:sz="8" w:space="0" w:color="A1B4AA" w:themeColor="accent3" w:themeTint="BF"/>
          <w:bottom w:val="single" w:sz="8" w:space="0" w:color="A1B4AA" w:themeColor="accent3" w:themeTint="BF"/>
          <w:right w:val="single" w:sz="8" w:space="0" w:color="A1B4AA" w:themeColor="accent3" w:themeTint="BF"/>
          <w:insideH w:val="nil"/>
          <w:insideV w:val="nil"/>
        </w:tcBorders>
        <w:shd w:val="clear" w:color="auto" w:fill="839C8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B4AA" w:themeColor="accent3" w:themeTint="BF"/>
          <w:left w:val="single" w:sz="8" w:space="0" w:color="A1B4AA" w:themeColor="accent3" w:themeTint="BF"/>
          <w:bottom w:val="single" w:sz="8" w:space="0" w:color="A1B4AA" w:themeColor="accent3" w:themeTint="BF"/>
          <w:right w:val="single" w:sz="8" w:space="0" w:color="A1B4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6E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6E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AD8D7E" w:themeColor="accent4" w:themeTint="BF"/>
        <w:left w:val="single" w:sz="8" w:space="0" w:color="AD8D7E" w:themeColor="accent4" w:themeTint="BF"/>
        <w:bottom w:val="single" w:sz="8" w:space="0" w:color="AD8D7E" w:themeColor="accent4" w:themeTint="BF"/>
        <w:right w:val="single" w:sz="8" w:space="0" w:color="AD8D7E" w:themeColor="accent4" w:themeTint="BF"/>
        <w:insideH w:val="single" w:sz="8" w:space="0" w:color="AD8D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8D7E" w:themeColor="accent4" w:themeTint="BF"/>
          <w:left w:val="single" w:sz="8" w:space="0" w:color="AD8D7E" w:themeColor="accent4" w:themeTint="BF"/>
          <w:bottom w:val="single" w:sz="8" w:space="0" w:color="AD8D7E" w:themeColor="accent4" w:themeTint="BF"/>
          <w:right w:val="single" w:sz="8" w:space="0" w:color="AD8D7E" w:themeColor="accent4" w:themeTint="BF"/>
          <w:insideH w:val="nil"/>
          <w:insideV w:val="nil"/>
        </w:tcBorders>
        <w:shd w:val="clear" w:color="auto" w:fill="8D6A5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8D7E" w:themeColor="accent4" w:themeTint="BF"/>
          <w:left w:val="single" w:sz="8" w:space="0" w:color="AD8D7E" w:themeColor="accent4" w:themeTint="BF"/>
          <w:bottom w:val="single" w:sz="8" w:space="0" w:color="AD8D7E" w:themeColor="accent4" w:themeTint="BF"/>
          <w:right w:val="single" w:sz="8" w:space="0" w:color="AD8D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4BA277" w:themeColor="accent5" w:themeTint="BF"/>
        <w:left w:val="single" w:sz="8" w:space="0" w:color="4BA277" w:themeColor="accent5" w:themeTint="BF"/>
        <w:bottom w:val="single" w:sz="8" w:space="0" w:color="4BA277" w:themeColor="accent5" w:themeTint="BF"/>
        <w:right w:val="single" w:sz="8" w:space="0" w:color="4BA277" w:themeColor="accent5" w:themeTint="BF"/>
        <w:insideH w:val="single" w:sz="8" w:space="0" w:color="4BA27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277" w:themeColor="accent5" w:themeTint="BF"/>
          <w:left w:val="single" w:sz="8" w:space="0" w:color="4BA277" w:themeColor="accent5" w:themeTint="BF"/>
          <w:bottom w:val="single" w:sz="8" w:space="0" w:color="4BA277" w:themeColor="accent5" w:themeTint="BF"/>
          <w:right w:val="single" w:sz="8" w:space="0" w:color="4BA277" w:themeColor="accent5" w:themeTint="BF"/>
          <w:insideH w:val="nil"/>
          <w:insideV w:val="nil"/>
        </w:tcBorders>
        <w:shd w:val="clear" w:color="auto" w:fill="2F654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277" w:themeColor="accent5" w:themeTint="BF"/>
          <w:left w:val="single" w:sz="8" w:space="0" w:color="4BA277" w:themeColor="accent5" w:themeTint="BF"/>
          <w:bottom w:val="single" w:sz="8" w:space="0" w:color="4BA277" w:themeColor="accent5" w:themeTint="BF"/>
          <w:right w:val="single" w:sz="8" w:space="0" w:color="4BA27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2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2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B3B9C0" w:themeColor="accent6" w:themeTint="BF"/>
        <w:left w:val="single" w:sz="8" w:space="0" w:color="B3B9C0" w:themeColor="accent6" w:themeTint="BF"/>
        <w:bottom w:val="single" w:sz="8" w:space="0" w:color="B3B9C0" w:themeColor="accent6" w:themeTint="BF"/>
        <w:right w:val="single" w:sz="8" w:space="0" w:color="B3B9C0" w:themeColor="accent6" w:themeTint="BF"/>
        <w:insideH w:val="single" w:sz="8" w:space="0" w:color="B3B9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B9C0" w:themeColor="accent6" w:themeTint="BF"/>
          <w:left w:val="single" w:sz="8" w:space="0" w:color="B3B9C0" w:themeColor="accent6" w:themeTint="BF"/>
          <w:bottom w:val="single" w:sz="8" w:space="0" w:color="B3B9C0" w:themeColor="accent6" w:themeTint="BF"/>
          <w:right w:val="single" w:sz="8" w:space="0" w:color="B3B9C0" w:themeColor="accent6" w:themeTint="BF"/>
          <w:insideH w:val="nil"/>
          <w:insideV w:val="nil"/>
        </w:tcBorders>
        <w:shd w:val="clear" w:color="auto" w:fill="9AA2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B9C0" w:themeColor="accent6" w:themeTint="BF"/>
          <w:left w:val="single" w:sz="8" w:space="0" w:color="B3B9C0" w:themeColor="accent6" w:themeTint="BF"/>
          <w:bottom w:val="single" w:sz="8" w:space="0" w:color="B3B9C0" w:themeColor="accent6" w:themeTint="BF"/>
          <w:right w:val="single" w:sz="8" w:space="0" w:color="B3B9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7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322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322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322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A61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A61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A61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9C8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9C8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9C8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6A5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6A5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6A5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654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654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654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AA2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AA2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AA2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DarkList">
    <w:name w:val="Dark List"/>
    <w:basedOn w:val="TableNorma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C322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18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251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251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251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251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A61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520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7C0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7C0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7C0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7C0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39C8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4F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77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77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77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77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6A5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34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4F4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4F4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4F4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4F4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F654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322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4B3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4B3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4B3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4B3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AA2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05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98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98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98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984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33623B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3623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3623B"/>
  </w:style>
  <w:style w:type="paragraph" w:styleId="ListNumber">
    <w:name w:val="List Number"/>
    <w:basedOn w:val="Normal"/>
    <w:uiPriority w:val="99"/>
    <w:semiHidden/>
    <w:unhideWhenUsed/>
    <w:rsid w:val="0033623B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3623B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3623B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3623B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3623B"/>
    <w:pPr>
      <w:numPr>
        <w:numId w:val="9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33623B"/>
    <w:rPr>
      <w:color w:val="2B579A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623B"/>
    <w:pPr>
      <w:outlineLvl w:val="9"/>
    </w:pPr>
    <w:rPr>
      <w:rFonts w:asciiTheme="majorHAnsi" w:hAnsiTheme="majorHAnsi"/>
      <w:b w:val="0"/>
      <w:color w:val="44251E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33623B"/>
    <w:rPr>
      <w:color w:val="808080"/>
    </w:rPr>
  </w:style>
  <w:style w:type="paragraph" w:styleId="ListBullet">
    <w:name w:val="List Bullet"/>
    <w:basedOn w:val="Normal"/>
    <w:uiPriority w:val="99"/>
    <w:semiHidden/>
    <w:unhideWhenUsed/>
    <w:rsid w:val="0033623B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3623B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3623B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3623B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3623B"/>
    <w:pPr>
      <w:numPr>
        <w:numId w:val="14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33623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623B"/>
    <w:rPr>
      <w:rFonts w:ascii="Consolas" w:hAnsi="Consolas"/>
      <w:sz w:val="21"/>
      <w:szCs w:val="21"/>
    </w:rPr>
  </w:style>
  <w:style w:type="table" w:styleId="GridTable1Light">
    <w:name w:val="Grid Table 1 Light"/>
    <w:basedOn w:val="TableNorma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D0A096" w:themeColor="accent1" w:themeTint="66"/>
        <w:left w:val="single" w:sz="4" w:space="0" w:color="D0A096" w:themeColor="accent1" w:themeTint="66"/>
        <w:bottom w:val="single" w:sz="4" w:space="0" w:color="D0A096" w:themeColor="accent1" w:themeTint="66"/>
        <w:right w:val="single" w:sz="4" w:space="0" w:color="D0A096" w:themeColor="accent1" w:themeTint="66"/>
        <w:insideH w:val="single" w:sz="4" w:space="0" w:color="D0A096" w:themeColor="accent1" w:themeTint="66"/>
        <w:insideV w:val="single" w:sz="4" w:space="0" w:color="D0A09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9716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716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8DD9B" w:themeColor="accent2" w:themeTint="66"/>
        <w:left w:val="single" w:sz="4" w:space="0" w:color="F8DD9B" w:themeColor="accent2" w:themeTint="66"/>
        <w:bottom w:val="single" w:sz="4" w:space="0" w:color="F8DD9B" w:themeColor="accent2" w:themeTint="66"/>
        <w:right w:val="single" w:sz="4" w:space="0" w:color="F8DD9B" w:themeColor="accent2" w:themeTint="66"/>
        <w:insideH w:val="single" w:sz="4" w:space="0" w:color="F8DD9B" w:themeColor="accent2" w:themeTint="66"/>
        <w:insideV w:val="single" w:sz="4" w:space="0" w:color="F8DD9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CC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C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CDD7D2" w:themeColor="accent3" w:themeTint="66"/>
        <w:left w:val="single" w:sz="4" w:space="0" w:color="CDD7D2" w:themeColor="accent3" w:themeTint="66"/>
        <w:bottom w:val="single" w:sz="4" w:space="0" w:color="CDD7D2" w:themeColor="accent3" w:themeTint="66"/>
        <w:right w:val="single" w:sz="4" w:space="0" w:color="CDD7D2" w:themeColor="accent3" w:themeTint="66"/>
        <w:insideH w:val="single" w:sz="4" w:space="0" w:color="CDD7D2" w:themeColor="accent3" w:themeTint="66"/>
        <w:insideV w:val="single" w:sz="4" w:space="0" w:color="CDD7D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4C3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C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D3C2BA" w:themeColor="accent4" w:themeTint="66"/>
        <w:left w:val="single" w:sz="4" w:space="0" w:color="D3C2BA" w:themeColor="accent4" w:themeTint="66"/>
        <w:bottom w:val="single" w:sz="4" w:space="0" w:color="D3C2BA" w:themeColor="accent4" w:themeTint="66"/>
        <w:right w:val="single" w:sz="4" w:space="0" w:color="D3C2BA" w:themeColor="accent4" w:themeTint="66"/>
        <w:insideH w:val="single" w:sz="4" w:space="0" w:color="D3C2BA" w:themeColor="accent4" w:themeTint="66"/>
        <w:insideV w:val="single" w:sz="4" w:space="0" w:color="D3C2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EA4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A4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9CD1B6" w:themeColor="accent5" w:themeTint="66"/>
        <w:left w:val="single" w:sz="4" w:space="0" w:color="9CD1B6" w:themeColor="accent5" w:themeTint="66"/>
        <w:bottom w:val="single" w:sz="4" w:space="0" w:color="9CD1B6" w:themeColor="accent5" w:themeTint="66"/>
        <w:right w:val="single" w:sz="4" w:space="0" w:color="9CD1B6" w:themeColor="accent5" w:themeTint="66"/>
        <w:insideH w:val="single" w:sz="4" w:space="0" w:color="9CD1B6" w:themeColor="accent5" w:themeTint="66"/>
        <w:insideV w:val="single" w:sz="4" w:space="0" w:color="9CD1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ABA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BA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D6D9DD" w:themeColor="accent6" w:themeTint="66"/>
        <w:left w:val="single" w:sz="4" w:space="0" w:color="D6D9DD" w:themeColor="accent6" w:themeTint="66"/>
        <w:bottom w:val="single" w:sz="4" w:space="0" w:color="D6D9DD" w:themeColor="accent6" w:themeTint="66"/>
        <w:right w:val="single" w:sz="4" w:space="0" w:color="D6D9DD" w:themeColor="accent6" w:themeTint="66"/>
        <w:insideH w:val="single" w:sz="4" w:space="0" w:color="D6D9DD" w:themeColor="accent6" w:themeTint="66"/>
        <w:insideV w:val="single" w:sz="4" w:space="0" w:color="D6D9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2C7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C7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B97162" w:themeColor="accent1" w:themeTint="99"/>
        <w:bottom w:val="single" w:sz="2" w:space="0" w:color="B97162" w:themeColor="accent1" w:themeTint="99"/>
        <w:insideH w:val="single" w:sz="2" w:space="0" w:color="B97162" w:themeColor="accent1" w:themeTint="99"/>
        <w:insideV w:val="single" w:sz="2" w:space="0" w:color="B9716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716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716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F4CC69" w:themeColor="accent2" w:themeTint="99"/>
        <w:bottom w:val="single" w:sz="2" w:space="0" w:color="F4CC69" w:themeColor="accent2" w:themeTint="99"/>
        <w:insideH w:val="single" w:sz="2" w:space="0" w:color="F4CC69" w:themeColor="accent2" w:themeTint="99"/>
        <w:insideV w:val="single" w:sz="2" w:space="0" w:color="F4CC6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C6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C6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B4C3BB" w:themeColor="accent3" w:themeTint="99"/>
        <w:bottom w:val="single" w:sz="2" w:space="0" w:color="B4C3BB" w:themeColor="accent3" w:themeTint="99"/>
        <w:insideH w:val="single" w:sz="2" w:space="0" w:color="B4C3BB" w:themeColor="accent3" w:themeTint="99"/>
        <w:insideV w:val="single" w:sz="2" w:space="0" w:color="B4C3B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C3B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C3B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BEA498" w:themeColor="accent4" w:themeTint="99"/>
        <w:bottom w:val="single" w:sz="2" w:space="0" w:color="BEA498" w:themeColor="accent4" w:themeTint="99"/>
        <w:insideH w:val="single" w:sz="2" w:space="0" w:color="BEA498" w:themeColor="accent4" w:themeTint="99"/>
        <w:insideV w:val="single" w:sz="2" w:space="0" w:color="BEA49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A49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A49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6ABA92" w:themeColor="accent5" w:themeTint="99"/>
        <w:bottom w:val="single" w:sz="2" w:space="0" w:color="6ABA92" w:themeColor="accent5" w:themeTint="99"/>
        <w:insideH w:val="single" w:sz="2" w:space="0" w:color="6ABA92" w:themeColor="accent5" w:themeTint="99"/>
        <w:insideV w:val="single" w:sz="2" w:space="0" w:color="6ABA9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ABA9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ABA9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C2C7CC" w:themeColor="accent6" w:themeTint="99"/>
        <w:bottom w:val="single" w:sz="2" w:space="0" w:color="C2C7CC" w:themeColor="accent6" w:themeTint="99"/>
        <w:insideH w:val="single" w:sz="2" w:space="0" w:color="C2C7CC" w:themeColor="accent6" w:themeTint="99"/>
        <w:insideV w:val="single" w:sz="2" w:space="0" w:color="C2C7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C7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C7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GridTable3">
    <w:name w:val="Grid Table 3"/>
    <w:basedOn w:val="TableNorma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97162" w:themeColor="accent1" w:themeTint="99"/>
        <w:left w:val="single" w:sz="4" w:space="0" w:color="B97162" w:themeColor="accent1" w:themeTint="99"/>
        <w:bottom w:val="single" w:sz="4" w:space="0" w:color="B97162" w:themeColor="accent1" w:themeTint="99"/>
        <w:right w:val="single" w:sz="4" w:space="0" w:color="B97162" w:themeColor="accent1" w:themeTint="99"/>
        <w:insideH w:val="single" w:sz="4" w:space="0" w:color="B97162" w:themeColor="accent1" w:themeTint="99"/>
        <w:insideV w:val="single" w:sz="4" w:space="0" w:color="B9716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  <w:tblStylePr w:type="neCell">
      <w:tblPr/>
      <w:tcPr>
        <w:tcBorders>
          <w:bottom w:val="single" w:sz="4" w:space="0" w:color="B97162" w:themeColor="accent1" w:themeTint="99"/>
        </w:tcBorders>
      </w:tcPr>
    </w:tblStylePr>
    <w:tblStylePr w:type="nwCell">
      <w:tblPr/>
      <w:tcPr>
        <w:tcBorders>
          <w:bottom w:val="single" w:sz="4" w:space="0" w:color="B97162" w:themeColor="accent1" w:themeTint="99"/>
        </w:tcBorders>
      </w:tcPr>
    </w:tblStylePr>
    <w:tblStylePr w:type="seCell">
      <w:tblPr/>
      <w:tcPr>
        <w:tcBorders>
          <w:top w:val="single" w:sz="4" w:space="0" w:color="B97162" w:themeColor="accent1" w:themeTint="99"/>
        </w:tcBorders>
      </w:tcPr>
    </w:tblStylePr>
    <w:tblStylePr w:type="swCell">
      <w:tblPr/>
      <w:tcPr>
        <w:tcBorders>
          <w:top w:val="single" w:sz="4" w:space="0" w:color="B9716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4CC69" w:themeColor="accent2" w:themeTint="99"/>
        <w:left w:val="single" w:sz="4" w:space="0" w:color="F4CC69" w:themeColor="accent2" w:themeTint="99"/>
        <w:bottom w:val="single" w:sz="4" w:space="0" w:color="F4CC69" w:themeColor="accent2" w:themeTint="99"/>
        <w:right w:val="single" w:sz="4" w:space="0" w:color="F4CC69" w:themeColor="accent2" w:themeTint="99"/>
        <w:insideH w:val="single" w:sz="4" w:space="0" w:color="F4CC69" w:themeColor="accent2" w:themeTint="99"/>
        <w:insideV w:val="single" w:sz="4" w:space="0" w:color="F4CC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  <w:tblStylePr w:type="neCell">
      <w:tblPr/>
      <w:tcPr>
        <w:tcBorders>
          <w:bottom w:val="single" w:sz="4" w:space="0" w:color="F4CC69" w:themeColor="accent2" w:themeTint="99"/>
        </w:tcBorders>
      </w:tcPr>
    </w:tblStylePr>
    <w:tblStylePr w:type="nwCell">
      <w:tblPr/>
      <w:tcPr>
        <w:tcBorders>
          <w:bottom w:val="single" w:sz="4" w:space="0" w:color="F4CC69" w:themeColor="accent2" w:themeTint="99"/>
        </w:tcBorders>
      </w:tcPr>
    </w:tblStylePr>
    <w:tblStylePr w:type="seCell">
      <w:tblPr/>
      <w:tcPr>
        <w:tcBorders>
          <w:top w:val="single" w:sz="4" w:space="0" w:color="F4CC69" w:themeColor="accent2" w:themeTint="99"/>
        </w:tcBorders>
      </w:tcPr>
    </w:tblStylePr>
    <w:tblStylePr w:type="swCell">
      <w:tblPr/>
      <w:tcPr>
        <w:tcBorders>
          <w:top w:val="single" w:sz="4" w:space="0" w:color="F4CC6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4C3BB" w:themeColor="accent3" w:themeTint="99"/>
        <w:left w:val="single" w:sz="4" w:space="0" w:color="B4C3BB" w:themeColor="accent3" w:themeTint="99"/>
        <w:bottom w:val="single" w:sz="4" w:space="0" w:color="B4C3BB" w:themeColor="accent3" w:themeTint="99"/>
        <w:right w:val="single" w:sz="4" w:space="0" w:color="B4C3BB" w:themeColor="accent3" w:themeTint="99"/>
        <w:insideH w:val="single" w:sz="4" w:space="0" w:color="B4C3BB" w:themeColor="accent3" w:themeTint="99"/>
        <w:insideV w:val="single" w:sz="4" w:space="0" w:color="B4C3B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  <w:tblStylePr w:type="neCell">
      <w:tblPr/>
      <w:tcPr>
        <w:tcBorders>
          <w:bottom w:val="single" w:sz="4" w:space="0" w:color="B4C3BB" w:themeColor="accent3" w:themeTint="99"/>
        </w:tcBorders>
      </w:tcPr>
    </w:tblStylePr>
    <w:tblStylePr w:type="nwCell">
      <w:tblPr/>
      <w:tcPr>
        <w:tcBorders>
          <w:bottom w:val="single" w:sz="4" w:space="0" w:color="B4C3BB" w:themeColor="accent3" w:themeTint="99"/>
        </w:tcBorders>
      </w:tcPr>
    </w:tblStylePr>
    <w:tblStylePr w:type="seCell">
      <w:tblPr/>
      <w:tcPr>
        <w:tcBorders>
          <w:top w:val="single" w:sz="4" w:space="0" w:color="B4C3BB" w:themeColor="accent3" w:themeTint="99"/>
        </w:tcBorders>
      </w:tcPr>
    </w:tblStylePr>
    <w:tblStylePr w:type="swCell">
      <w:tblPr/>
      <w:tcPr>
        <w:tcBorders>
          <w:top w:val="single" w:sz="4" w:space="0" w:color="B4C3B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EA498" w:themeColor="accent4" w:themeTint="99"/>
        <w:left w:val="single" w:sz="4" w:space="0" w:color="BEA498" w:themeColor="accent4" w:themeTint="99"/>
        <w:bottom w:val="single" w:sz="4" w:space="0" w:color="BEA498" w:themeColor="accent4" w:themeTint="99"/>
        <w:right w:val="single" w:sz="4" w:space="0" w:color="BEA498" w:themeColor="accent4" w:themeTint="99"/>
        <w:insideH w:val="single" w:sz="4" w:space="0" w:color="BEA498" w:themeColor="accent4" w:themeTint="99"/>
        <w:insideV w:val="single" w:sz="4" w:space="0" w:color="BEA49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  <w:tblStylePr w:type="neCell">
      <w:tblPr/>
      <w:tcPr>
        <w:tcBorders>
          <w:bottom w:val="single" w:sz="4" w:space="0" w:color="BEA498" w:themeColor="accent4" w:themeTint="99"/>
        </w:tcBorders>
      </w:tcPr>
    </w:tblStylePr>
    <w:tblStylePr w:type="nwCell">
      <w:tblPr/>
      <w:tcPr>
        <w:tcBorders>
          <w:bottom w:val="single" w:sz="4" w:space="0" w:color="BEA498" w:themeColor="accent4" w:themeTint="99"/>
        </w:tcBorders>
      </w:tcPr>
    </w:tblStylePr>
    <w:tblStylePr w:type="seCell">
      <w:tblPr/>
      <w:tcPr>
        <w:tcBorders>
          <w:top w:val="single" w:sz="4" w:space="0" w:color="BEA498" w:themeColor="accent4" w:themeTint="99"/>
        </w:tcBorders>
      </w:tcPr>
    </w:tblStylePr>
    <w:tblStylePr w:type="swCell">
      <w:tblPr/>
      <w:tcPr>
        <w:tcBorders>
          <w:top w:val="single" w:sz="4" w:space="0" w:color="BEA49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ABA92" w:themeColor="accent5" w:themeTint="99"/>
        <w:left w:val="single" w:sz="4" w:space="0" w:color="6ABA92" w:themeColor="accent5" w:themeTint="99"/>
        <w:bottom w:val="single" w:sz="4" w:space="0" w:color="6ABA92" w:themeColor="accent5" w:themeTint="99"/>
        <w:right w:val="single" w:sz="4" w:space="0" w:color="6ABA92" w:themeColor="accent5" w:themeTint="99"/>
        <w:insideH w:val="single" w:sz="4" w:space="0" w:color="6ABA92" w:themeColor="accent5" w:themeTint="99"/>
        <w:insideV w:val="single" w:sz="4" w:space="0" w:color="6ABA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  <w:tblStylePr w:type="neCell">
      <w:tblPr/>
      <w:tcPr>
        <w:tcBorders>
          <w:bottom w:val="single" w:sz="4" w:space="0" w:color="6ABA92" w:themeColor="accent5" w:themeTint="99"/>
        </w:tcBorders>
      </w:tcPr>
    </w:tblStylePr>
    <w:tblStylePr w:type="nwCell">
      <w:tblPr/>
      <w:tcPr>
        <w:tcBorders>
          <w:bottom w:val="single" w:sz="4" w:space="0" w:color="6ABA92" w:themeColor="accent5" w:themeTint="99"/>
        </w:tcBorders>
      </w:tcPr>
    </w:tblStylePr>
    <w:tblStylePr w:type="seCell">
      <w:tblPr/>
      <w:tcPr>
        <w:tcBorders>
          <w:top w:val="single" w:sz="4" w:space="0" w:color="6ABA92" w:themeColor="accent5" w:themeTint="99"/>
        </w:tcBorders>
      </w:tcPr>
    </w:tblStylePr>
    <w:tblStylePr w:type="swCell">
      <w:tblPr/>
      <w:tcPr>
        <w:tcBorders>
          <w:top w:val="single" w:sz="4" w:space="0" w:color="6ABA9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C2C7CC" w:themeColor="accent6" w:themeTint="99"/>
        <w:left w:val="single" w:sz="4" w:space="0" w:color="C2C7CC" w:themeColor="accent6" w:themeTint="99"/>
        <w:bottom w:val="single" w:sz="4" w:space="0" w:color="C2C7CC" w:themeColor="accent6" w:themeTint="99"/>
        <w:right w:val="single" w:sz="4" w:space="0" w:color="C2C7CC" w:themeColor="accent6" w:themeTint="99"/>
        <w:insideH w:val="single" w:sz="4" w:space="0" w:color="C2C7CC" w:themeColor="accent6" w:themeTint="99"/>
        <w:insideV w:val="single" w:sz="4" w:space="0" w:color="C2C7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  <w:tblStylePr w:type="neCell">
      <w:tblPr/>
      <w:tcPr>
        <w:tcBorders>
          <w:bottom w:val="single" w:sz="4" w:space="0" w:color="C2C7CC" w:themeColor="accent6" w:themeTint="99"/>
        </w:tcBorders>
      </w:tcPr>
    </w:tblStylePr>
    <w:tblStylePr w:type="nwCell">
      <w:tblPr/>
      <w:tcPr>
        <w:tcBorders>
          <w:bottom w:val="single" w:sz="4" w:space="0" w:color="C2C7CC" w:themeColor="accent6" w:themeTint="99"/>
        </w:tcBorders>
      </w:tcPr>
    </w:tblStylePr>
    <w:tblStylePr w:type="seCell">
      <w:tblPr/>
      <w:tcPr>
        <w:tcBorders>
          <w:top w:val="single" w:sz="4" w:space="0" w:color="C2C7CC" w:themeColor="accent6" w:themeTint="99"/>
        </w:tcBorders>
      </w:tcPr>
    </w:tblStylePr>
    <w:tblStylePr w:type="swCell">
      <w:tblPr/>
      <w:tcPr>
        <w:tcBorders>
          <w:top w:val="single" w:sz="4" w:space="0" w:color="C2C7C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97162" w:themeColor="accent1" w:themeTint="99"/>
        <w:left w:val="single" w:sz="4" w:space="0" w:color="B97162" w:themeColor="accent1" w:themeTint="99"/>
        <w:bottom w:val="single" w:sz="4" w:space="0" w:color="B97162" w:themeColor="accent1" w:themeTint="99"/>
        <w:right w:val="single" w:sz="4" w:space="0" w:color="B97162" w:themeColor="accent1" w:themeTint="99"/>
        <w:insideH w:val="single" w:sz="4" w:space="0" w:color="B97162" w:themeColor="accent1" w:themeTint="99"/>
        <w:insideV w:val="single" w:sz="4" w:space="0" w:color="B9716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3229" w:themeColor="accent1"/>
          <w:left w:val="single" w:sz="4" w:space="0" w:color="5C3229" w:themeColor="accent1"/>
          <w:bottom w:val="single" w:sz="4" w:space="0" w:color="5C3229" w:themeColor="accent1"/>
          <w:right w:val="single" w:sz="4" w:space="0" w:color="5C3229" w:themeColor="accent1"/>
          <w:insideH w:val="nil"/>
          <w:insideV w:val="nil"/>
        </w:tcBorders>
        <w:shd w:val="clear" w:color="auto" w:fill="5C3229" w:themeFill="accent1"/>
      </w:tcPr>
    </w:tblStylePr>
    <w:tblStylePr w:type="lastRow">
      <w:rPr>
        <w:b/>
        <w:bCs/>
      </w:rPr>
      <w:tblPr/>
      <w:tcPr>
        <w:tcBorders>
          <w:top w:val="double" w:sz="4" w:space="0" w:color="5C32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4CC69" w:themeColor="accent2" w:themeTint="99"/>
        <w:left w:val="single" w:sz="4" w:space="0" w:color="F4CC69" w:themeColor="accent2" w:themeTint="99"/>
        <w:bottom w:val="single" w:sz="4" w:space="0" w:color="F4CC69" w:themeColor="accent2" w:themeTint="99"/>
        <w:right w:val="single" w:sz="4" w:space="0" w:color="F4CC69" w:themeColor="accent2" w:themeTint="99"/>
        <w:insideH w:val="single" w:sz="4" w:space="0" w:color="F4CC69" w:themeColor="accent2" w:themeTint="99"/>
        <w:insideV w:val="single" w:sz="4" w:space="0" w:color="F4CC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A610" w:themeColor="accent2"/>
          <w:left w:val="single" w:sz="4" w:space="0" w:color="E3A610" w:themeColor="accent2"/>
          <w:bottom w:val="single" w:sz="4" w:space="0" w:color="E3A610" w:themeColor="accent2"/>
          <w:right w:val="single" w:sz="4" w:space="0" w:color="E3A610" w:themeColor="accent2"/>
          <w:insideH w:val="nil"/>
          <w:insideV w:val="nil"/>
        </w:tcBorders>
        <w:shd w:val="clear" w:color="auto" w:fill="E3A610" w:themeFill="accent2"/>
      </w:tcPr>
    </w:tblStylePr>
    <w:tblStylePr w:type="lastRow">
      <w:rPr>
        <w:b/>
        <w:bCs/>
      </w:rPr>
      <w:tblPr/>
      <w:tcPr>
        <w:tcBorders>
          <w:top w:val="double" w:sz="4" w:space="0" w:color="E3A61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4C3BB" w:themeColor="accent3" w:themeTint="99"/>
        <w:left w:val="single" w:sz="4" w:space="0" w:color="B4C3BB" w:themeColor="accent3" w:themeTint="99"/>
        <w:bottom w:val="single" w:sz="4" w:space="0" w:color="B4C3BB" w:themeColor="accent3" w:themeTint="99"/>
        <w:right w:val="single" w:sz="4" w:space="0" w:color="B4C3BB" w:themeColor="accent3" w:themeTint="99"/>
        <w:insideH w:val="single" w:sz="4" w:space="0" w:color="B4C3BB" w:themeColor="accent3" w:themeTint="99"/>
        <w:insideV w:val="single" w:sz="4" w:space="0" w:color="B4C3B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9C8F" w:themeColor="accent3"/>
          <w:left w:val="single" w:sz="4" w:space="0" w:color="839C8F" w:themeColor="accent3"/>
          <w:bottom w:val="single" w:sz="4" w:space="0" w:color="839C8F" w:themeColor="accent3"/>
          <w:right w:val="single" w:sz="4" w:space="0" w:color="839C8F" w:themeColor="accent3"/>
          <w:insideH w:val="nil"/>
          <w:insideV w:val="nil"/>
        </w:tcBorders>
        <w:shd w:val="clear" w:color="auto" w:fill="839C8F" w:themeFill="accent3"/>
      </w:tcPr>
    </w:tblStylePr>
    <w:tblStylePr w:type="lastRow">
      <w:rPr>
        <w:b/>
        <w:bCs/>
      </w:rPr>
      <w:tblPr/>
      <w:tcPr>
        <w:tcBorders>
          <w:top w:val="double" w:sz="4" w:space="0" w:color="839C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EA498" w:themeColor="accent4" w:themeTint="99"/>
        <w:left w:val="single" w:sz="4" w:space="0" w:color="BEA498" w:themeColor="accent4" w:themeTint="99"/>
        <w:bottom w:val="single" w:sz="4" w:space="0" w:color="BEA498" w:themeColor="accent4" w:themeTint="99"/>
        <w:right w:val="single" w:sz="4" w:space="0" w:color="BEA498" w:themeColor="accent4" w:themeTint="99"/>
        <w:insideH w:val="single" w:sz="4" w:space="0" w:color="BEA498" w:themeColor="accent4" w:themeTint="99"/>
        <w:insideV w:val="single" w:sz="4" w:space="0" w:color="BEA49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6A59" w:themeColor="accent4"/>
          <w:left w:val="single" w:sz="4" w:space="0" w:color="8D6A59" w:themeColor="accent4"/>
          <w:bottom w:val="single" w:sz="4" w:space="0" w:color="8D6A59" w:themeColor="accent4"/>
          <w:right w:val="single" w:sz="4" w:space="0" w:color="8D6A59" w:themeColor="accent4"/>
          <w:insideH w:val="nil"/>
          <w:insideV w:val="nil"/>
        </w:tcBorders>
        <w:shd w:val="clear" w:color="auto" w:fill="8D6A59" w:themeFill="accent4"/>
      </w:tcPr>
    </w:tblStylePr>
    <w:tblStylePr w:type="lastRow">
      <w:rPr>
        <w:b/>
        <w:bCs/>
      </w:rPr>
      <w:tblPr/>
      <w:tcPr>
        <w:tcBorders>
          <w:top w:val="double" w:sz="4" w:space="0" w:color="8D6A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ABA92" w:themeColor="accent5" w:themeTint="99"/>
        <w:left w:val="single" w:sz="4" w:space="0" w:color="6ABA92" w:themeColor="accent5" w:themeTint="99"/>
        <w:bottom w:val="single" w:sz="4" w:space="0" w:color="6ABA92" w:themeColor="accent5" w:themeTint="99"/>
        <w:right w:val="single" w:sz="4" w:space="0" w:color="6ABA92" w:themeColor="accent5" w:themeTint="99"/>
        <w:insideH w:val="single" w:sz="4" w:space="0" w:color="6ABA92" w:themeColor="accent5" w:themeTint="99"/>
        <w:insideV w:val="single" w:sz="4" w:space="0" w:color="6ABA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654A" w:themeColor="accent5"/>
          <w:left w:val="single" w:sz="4" w:space="0" w:color="2F654A" w:themeColor="accent5"/>
          <w:bottom w:val="single" w:sz="4" w:space="0" w:color="2F654A" w:themeColor="accent5"/>
          <w:right w:val="single" w:sz="4" w:space="0" w:color="2F654A" w:themeColor="accent5"/>
          <w:insideH w:val="nil"/>
          <w:insideV w:val="nil"/>
        </w:tcBorders>
        <w:shd w:val="clear" w:color="auto" w:fill="2F654A" w:themeFill="accent5"/>
      </w:tcPr>
    </w:tblStylePr>
    <w:tblStylePr w:type="lastRow">
      <w:rPr>
        <w:b/>
        <w:bCs/>
      </w:rPr>
      <w:tblPr/>
      <w:tcPr>
        <w:tcBorders>
          <w:top w:val="double" w:sz="4" w:space="0" w:color="2F65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C2C7CC" w:themeColor="accent6" w:themeTint="99"/>
        <w:left w:val="single" w:sz="4" w:space="0" w:color="C2C7CC" w:themeColor="accent6" w:themeTint="99"/>
        <w:bottom w:val="single" w:sz="4" w:space="0" w:color="C2C7CC" w:themeColor="accent6" w:themeTint="99"/>
        <w:right w:val="single" w:sz="4" w:space="0" w:color="C2C7CC" w:themeColor="accent6" w:themeTint="99"/>
        <w:insideH w:val="single" w:sz="4" w:space="0" w:color="C2C7CC" w:themeColor="accent6" w:themeTint="99"/>
        <w:insideV w:val="single" w:sz="4" w:space="0" w:color="C2C7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A2AB" w:themeColor="accent6"/>
          <w:left w:val="single" w:sz="4" w:space="0" w:color="9AA2AB" w:themeColor="accent6"/>
          <w:bottom w:val="single" w:sz="4" w:space="0" w:color="9AA2AB" w:themeColor="accent6"/>
          <w:right w:val="single" w:sz="4" w:space="0" w:color="9AA2AB" w:themeColor="accent6"/>
          <w:insideH w:val="nil"/>
          <w:insideV w:val="nil"/>
        </w:tcBorders>
        <w:shd w:val="clear" w:color="auto" w:fill="9AA2AB" w:themeFill="accent6"/>
      </w:tcPr>
    </w:tblStylePr>
    <w:tblStylePr w:type="lastRow">
      <w:rPr>
        <w:b/>
        <w:bCs/>
      </w:rPr>
      <w:tblPr/>
      <w:tcPr>
        <w:tcBorders>
          <w:top w:val="double" w:sz="4" w:space="0" w:color="9AA2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C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322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322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322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3229" w:themeFill="accent1"/>
      </w:tcPr>
    </w:tblStylePr>
    <w:tblStylePr w:type="band1Vert">
      <w:tblPr/>
      <w:tcPr>
        <w:shd w:val="clear" w:color="auto" w:fill="D0A096" w:themeFill="accent1" w:themeFillTint="66"/>
      </w:tcPr>
    </w:tblStylePr>
    <w:tblStylePr w:type="band1Horz">
      <w:tblPr/>
      <w:tcPr>
        <w:shd w:val="clear" w:color="auto" w:fill="D0A09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D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A61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A61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A61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A610" w:themeFill="accent2"/>
      </w:tcPr>
    </w:tblStylePr>
    <w:tblStylePr w:type="band1Vert">
      <w:tblPr/>
      <w:tcPr>
        <w:shd w:val="clear" w:color="auto" w:fill="F8DD9B" w:themeFill="accent2" w:themeFillTint="66"/>
      </w:tcPr>
    </w:tblStylePr>
    <w:tblStylePr w:type="band1Horz">
      <w:tblPr/>
      <w:tcPr>
        <w:shd w:val="clear" w:color="auto" w:fill="F8DD9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E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9C8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9C8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9C8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9C8F" w:themeFill="accent3"/>
      </w:tcPr>
    </w:tblStylePr>
    <w:tblStylePr w:type="band1Vert">
      <w:tblPr/>
      <w:tcPr>
        <w:shd w:val="clear" w:color="auto" w:fill="CDD7D2" w:themeFill="accent3" w:themeFillTint="66"/>
      </w:tcPr>
    </w:tblStylePr>
    <w:tblStylePr w:type="band1Horz">
      <w:tblPr/>
      <w:tcPr>
        <w:shd w:val="clear" w:color="auto" w:fill="CDD7D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0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6A5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6A5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6A5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6A59" w:themeFill="accent4"/>
      </w:tcPr>
    </w:tblStylePr>
    <w:tblStylePr w:type="band1Vert">
      <w:tblPr/>
      <w:tcPr>
        <w:shd w:val="clear" w:color="auto" w:fill="D3C2BA" w:themeFill="accent4" w:themeFillTint="66"/>
      </w:tcPr>
    </w:tblStylePr>
    <w:tblStylePr w:type="band1Horz">
      <w:tblPr/>
      <w:tcPr>
        <w:shd w:val="clear" w:color="auto" w:fill="D3C2B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8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654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654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F654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F654A" w:themeFill="accent5"/>
      </w:tcPr>
    </w:tblStylePr>
    <w:tblStylePr w:type="band1Vert">
      <w:tblPr/>
      <w:tcPr>
        <w:shd w:val="clear" w:color="auto" w:fill="9CD1B6" w:themeFill="accent5" w:themeFillTint="66"/>
      </w:tcPr>
    </w:tblStylePr>
    <w:tblStylePr w:type="band1Horz">
      <w:tblPr/>
      <w:tcPr>
        <w:shd w:val="clear" w:color="auto" w:fill="9CD1B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C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A2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A2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A2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A2AB" w:themeFill="accent6"/>
      </w:tcPr>
    </w:tblStylePr>
    <w:tblStylePr w:type="band1Vert">
      <w:tblPr/>
      <w:tcPr>
        <w:shd w:val="clear" w:color="auto" w:fill="D6D9DD" w:themeFill="accent6" w:themeFillTint="66"/>
      </w:tcPr>
    </w:tblStylePr>
    <w:tblStylePr w:type="band1Horz">
      <w:tblPr/>
      <w:tcPr>
        <w:shd w:val="clear" w:color="auto" w:fill="D6D9D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3623B"/>
    <w:pPr>
      <w:spacing w:after="0" w:line="240" w:lineRule="auto"/>
    </w:pPr>
    <w:rPr>
      <w:color w:val="44251E" w:themeColor="accent1" w:themeShade="BF"/>
    </w:rPr>
    <w:tblPr>
      <w:tblStyleRowBandSize w:val="1"/>
      <w:tblStyleColBandSize w:val="1"/>
      <w:tblBorders>
        <w:top w:val="single" w:sz="4" w:space="0" w:color="B97162" w:themeColor="accent1" w:themeTint="99"/>
        <w:left w:val="single" w:sz="4" w:space="0" w:color="B97162" w:themeColor="accent1" w:themeTint="99"/>
        <w:bottom w:val="single" w:sz="4" w:space="0" w:color="B97162" w:themeColor="accent1" w:themeTint="99"/>
        <w:right w:val="single" w:sz="4" w:space="0" w:color="B97162" w:themeColor="accent1" w:themeTint="99"/>
        <w:insideH w:val="single" w:sz="4" w:space="0" w:color="B97162" w:themeColor="accent1" w:themeTint="99"/>
        <w:insideV w:val="single" w:sz="4" w:space="0" w:color="B9716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9716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716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3623B"/>
    <w:pPr>
      <w:spacing w:after="0" w:line="240" w:lineRule="auto"/>
    </w:pPr>
    <w:rPr>
      <w:color w:val="A97C0C" w:themeColor="accent2" w:themeShade="BF"/>
    </w:rPr>
    <w:tblPr>
      <w:tblStyleRowBandSize w:val="1"/>
      <w:tblStyleColBandSize w:val="1"/>
      <w:tblBorders>
        <w:top w:val="single" w:sz="4" w:space="0" w:color="F4CC69" w:themeColor="accent2" w:themeTint="99"/>
        <w:left w:val="single" w:sz="4" w:space="0" w:color="F4CC69" w:themeColor="accent2" w:themeTint="99"/>
        <w:bottom w:val="single" w:sz="4" w:space="0" w:color="F4CC69" w:themeColor="accent2" w:themeTint="99"/>
        <w:right w:val="single" w:sz="4" w:space="0" w:color="F4CC69" w:themeColor="accent2" w:themeTint="99"/>
        <w:insideH w:val="single" w:sz="4" w:space="0" w:color="F4CC69" w:themeColor="accent2" w:themeTint="99"/>
        <w:insideV w:val="single" w:sz="4" w:space="0" w:color="F4CC6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CC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C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3623B"/>
    <w:pPr>
      <w:spacing w:after="0" w:line="240" w:lineRule="auto"/>
    </w:pPr>
    <w:rPr>
      <w:color w:val="5F776A" w:themeColor="accent3" w:themeShade="BF"/>
    </w:rPr>
    <w:tblPr>
      <w:tblStyleRowBandSize w:val="1"/>
      <w:tblStyleColBandSize w:val="1"/>
      <w:tblBorders>
        <w:top w:val="single" w:sz="4" w:space="0" w:color="B4C3BB" w:themeColor="accent3" w:themeTint="99"/>
        <w:left w:val="single" w:sz="4" w:space="0" w:color="B4C3BB" w:themeColor="accent3" w:themeTint="99"/>
        <w:bottom w:val="single" w:sz="4" w:space="0" w:color="B4C3BB" w:themeColor="accent3" w:themeTint="99"/>
        <w:right w:val="single" w:sz="4" w:space="0" w:color="B4C3BB" w:themeColor="accent3" w:themeTint="99"/>
        <w:insideH w:val="single" w:sz="4" w:space="0" w:color="B4C3BB" w:themeColor="accent3" w:themeTint="99"/>
        <w:insideV w:val="single" w:sz="4" w:space="0" w:color="B4C3B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4C3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C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3623B"/>
    <w:pPr>
      <w:spacing w:after="0" w:line="240" w:lineRule="auto"/>
    </w:pPr>
    <w:rPr>
      <w:color w:val="694F42" w:themeColor="accent4" w:themeShade="BF"/>
    </w:rPr>
    <w:tblPr>
      <w:tblStyleRowBandSize w:val="1"/>
      <w:tblStyleColBandSize w:val="1"/>
      <w:tblBorders>
        <w:top w:val="single" w:sz="4" w:space="0" w:color="BEA498" w:themeColor="accent4" w:themeTint="99"/>
        <w:left w:val="single" w:sz="4" w:space="0" w:color="BEA498" w:themeColor="accent4" w:themeTint="99"/>
        <w:bottom w:val="single" w:sz="4" w:space="0" w:color="BEA498" w:themeColor="accent4" w:themeTint="99"/>
        <w:right w:val="single" w:sz="4" w:space="0" w:color="BEA498" w:themeColor="accent4" w:themeTint="99"/>
        <w:insideH w:val="single" w:sz="4" w:space="0" w:color="BEA498" w:themeColor="accent4" w:themeTint="99"/>
        <w:insideV w:val="single" w:sz="4" w:space="0" w:color="BEA49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EA4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A4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3623B"/>
    <w:pPr>
      <w:spacing w:after="0" w:line="240" w:lineRule="auto"/>
    </w:pPr>
    <w:rPr>
      <w:color w:val="234B37" w:themeColor="accent5" w:themeShade="BF"/>
    </w:rPr>
    <w:tblPr>
      <w:tblStyleRowBandSize w:val="1"/>
      <w:tblStyleColBandSize w:val="1"/>
      <w:tblBorders>
        <w:top w:val="single" w:sz="4" w:space="0" w:color="6ABA92" w:themeColor="accent5" w:themeTint="99"/>
        <w:left w:val="single" w:sz="4" w:space="0" w:color="6ABA92" w:themeColor="accent5" w:themeTint="99"/>
        <w:bottom w:val="single" w:sz="4" w:space="0" w:color="6ABA92" w:themeColor="accent5" w:themeTint="99"/>
        <w:right w:val="single" w:sz="4" w:space="0" w:color="6ABA92" w:themeColor="accent5" w:themeTint="99"/>
        <w:insideH w:val="single" w:sz="4" w:space="0" w:color="6ABA92" w:themeColor="accent5" w:themeTint="99"/>
        <w:insideV w:val="single" w:sz="4" w:space="0" w:color="6ABA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ABA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ABA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3623B"/>
    <w:pPr>
      <w:spacing w:after="0" w:line="240" w:lineRule="auto"/>
    </w:pPr>
    <w:rPr>
      <w:color w:val="6E7984" w:themeColor="accent6" w:themeShade="BF"/>
    </w:rPr>
    <w:tblPr>
      <w:tblStyleRowBandSize w:val="1"/>
      <w:tblStyleColBandSize w:val="1"/>
      <w:tblBorders>
        <w:top w:val="single" w:sz="4" w:space="0" w:color="C2C7CC" w:themeColor="accent6" w:themeTint="99"/>
        <w:left w:val="single" w:sz="4" w:space="0" w:color="C2C7CC" w:themeColor="accent6" w:themeTint="99"/>
        <w:bottom w:val="single" w:sz="4" w:space="0" w:color="C2C7CC" w:themeColor="accent6" w:themeTint="99"/>
        <w:right w:val="single" w:sz="4" w:space="0" w:color="C2C7CC" w:themeColor="accent6" w:themeTint="99"/>
        <w:insideH w:val="single" w:sz="4" w:space="0" w:color="C2C7CC" w:themeColor="accent6" w:themeTint="99"/>
        <w:insideV w:val="single" w:sz="4" w:space="0" w:color="C2C7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2C7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C7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3623B"/>
    <w:pPr>
      <w:spacing w:after="0" w:line="240" w:lineRule="auto"/>
    </w:pPr>
    <w:rPr>
      <w:color w:val="44251E" w:themeColor="accent1" w:themeShade="BF"/>
    </w:rPr>
    <w:tblPr>
      <w:tblStyleRowBandSize w:val="1"/>
      <w:tblStyleColBandSize w:val="1"/>
      <w:tblBorders>
        <w:top w:val="single" w:sz="4" w:space="0" w:color="B97162" w:themeColor="accent1" w:themeTint="99"/>
        <w:left w:val="single" w:sz="4" w:space="0" w:color="B97162" w:themeColor="accent1" w:themeTint="99"/>
        <w:bottom w:val="single" w:sz="4" w:space="0" w:color="B97162" w:themeColor="accent1" w:themeTint="99"/>
        <w:right w:val="single" w:sz="4" w:space="0" w:color="B97162" w:themeColor="accent1" w:themeTint="99"/>
        <w:insideH w:val="single" w:sz="4" w:space="0" w:color="B97162" w:themeColor="accent1" w:themeTint="99"/>
        <w:insideV w:val="single" w:sz="4" w:space="0" w:color="B9716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  <w:tblStylePr w:type="neCell">
      <w:tblPr/>
      <w:tcPr>
        <w:tcBorders>
          <w:bottom w:val="single" w:sz="4" w:space="0" w:color="B97162" w:themeColor="accent1" w:themeTint="99"/>
        </w:tcBorders>
      </w:tcPr>
    </w:tblStylePr>
    <w:tblStylePr w:type="nwCell">
      <w:tblPr/>
      <w:tcPr>
        <w:tcBorders>
          <w:bottom w:val="single" w:sz="4" w:space="0" w:color="B97162" w:themeColor="accent1" w:themeTint="99"/>
        </w:tcBorders>
      </w:tcPr>
    </w:tblStylePr>
    <w:tblStylePr w:type="seCell">
      <w:tblPr/>
      <w:tcPr>
        <w:tcBorders>
          <w:top w:val="single" w:sz="4" w:space="0" w:color="B97162" w:themeColor="accent1" w:themeTint="99"/>
        </w:tcBorders>
      </w:tcPr>
    </w:tblStylePr>
    <w:tblStylePr w:type="swCell">
      <w:tblPr/>
      <w:tcPr>
        <w:tcBorders>
          <w:top w:val="single" w:sz="4" w:space="0" w:color="B9716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3623B"/>
    <w:pPr>
      <w:spacing w:after="0" w:line="240" w:lineRule="auto"/>
    </w:pPr>
    <w:rPr>
      <w:color w:val="A97C0C" w:themeColor="accent2" w:themeShade="BF"/>
    </w:rPr>
    <w:tblPr>
      <w:tblStyleRowBandSize w:val="1"/>
      <w:tblStyleColBandSize w:val="1"/>
      <w:tblBorders>
        <w:top w:val="single" w:sz="4" w:space="0" w:color="F4CC69" w:themeColor="accent2" w:themeTint="99"/>
        <w:left w:val="single" w:sz="4" w:space="0" w:color="F4CC69" w:themeColor="accent2" w:themeTint="99"/>
        <w:bottom w:val="single" w:sz="4" w:space="0" w:color="F4CC69" w:themeColor="accent2" w:themeTint="99"/>
        <w:right w:val="single" w:sz="4" w:space="0" w:color="F4CC69" w:themeColor="accent2" w:themeTint="99"/>
        <w:insideH w:val="single" w:sz="4" w:space="0" w:color="F4CC69" w:themeColor="accent2" w:themeTint="99"/>
        <w:insideV w:val="single" w:sz="4" w:space="0" w:color="F4CC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  <w:tblStylePr w:type="neCell">
      <w:tblPr/>
      <w:tcPr>
        <w:tcBorders>
          <w:bottom w:val="single" w:sz="4" w:space="0" w:color="F4CC69" w:themeColor="accent2" w:themeTint="99"/>
        </w:tcBorders>
      </w:tcPr>
    </w:tblStylePr>
    <w:tblStylePr w:type="nwCell">
      <w:tblPr/>
      <w:tcPr>
        <w:tcBorders>
          <w:bottom w:val="single" w:sz="4" w:space="0" w:color="F4CC69" w:themeColor="accent2" w:themeTint="99"/>
        </w:tcBorders>
      </w:tcPr>
    </w:tblStylePr>
    <w:tblStylePr w:type="seCell">
      <w:tblPr/>
      <w:tcPr>
        <w:tcBorders>
          <w:top w:val="single" w:sz="4" w:space="0" w:color="F4CC69" w:themeColor="accent2" w:themeTint="99"/>
        </w:tcBorders>
      </w:tcPr>
    </w:tblStylePr>
    <w:tblStylePr w:type="swCell">
      <w:tblPr/>
      <w:tcPr>
        <w:tcBorders>
          <w:top w:val="single" w:sz="4" w:space="0" w:color="F4CC6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3623B"/>
    <w:pPr>
      <w:spacing w:after="0" w:line="240" w:lineRule="auto"/>
    </w:pPr>
    <w:rPr>
      <w:color w:val="5F776A" w:themeColor="accent3" w:themeShade="BF"/>
    </w:rPr>
    <w:tblPr>
      <w:tblStyleRowBandSize w:val="1"/>
      <w:tblStyleColBandSize w:val="1"/>
      <w:tblBorders>
        <w:top w:val="single" w:sz="4" w:space="0" w:color="B4C3BB" w:themeColor="accent3" w:themeTint="99"/>
        <w:left w:val="single" w:sz="4" w:space="0" w:color="B4C3BB" w:themeColor="accent3" w:themeTint="99"/>
        <w:bottom w:val="single" w:sz="4" w:space="0" w:color="B4C3BB" w:themeColor="accent3" w:themeTint="99"/>
        <w:right w:val="single" w:sz="4" w:space="0" w:color="B4C3BB" w:themeColor="accent3" w:themeTint="99"/>
        <w:insideH w:val="single" w:sz="4" w:space="0" w:color="B4C3BB" w:themeColor="accent3" w:themeTint="99"/>
        <w:insideV w:val="single" w:sz="4" w:space="0" w:color="B4C3B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  <w:tblStylePr w:type="neCell">
      <w:tblPr/>
      <w:tcPr>
        <w:tcBorders>
          <w:bottom w:val="single" w:sz="4" w:space="0" w:color="B4C3BB" w:themeColor="accent3" w:themeTint="99"/>
        </w:tcBorders>
      </w:tcPr>
    </w:tblStylePr>
    <w:tblStylePr w:type="nwCell">
      <w:tblPr/>
      <w:tcPr>
        <w:tcBorders>
          <w:bottom w:val="single" w:sz="4" w:space="0" w:color="B4C3BB" w:themeColor="accent3" w:themeTint="99"/>
        </w:tcBorders>
      </w:tcPr>
    </w:tblStylePr>
    <w:tblStylePr w:type="seCell">
      <w:tblPr/>
      <w:tcPr>
        <w:tcBorders>
          <w:top w:val="single" w:sz="4" w:space="0" w:color="B4C3BB" w:themeColor="accent3" w:themeTint="99"/>
        </w:tcBorders>
      </w:tcPr>
    </w:tblStylePr>
    <w:tblStylePr w:type="swCell">
      <w:tblPr/>
      <w:tcPr>
        <w:tcBorders>
          <w:top w:val="single" w:sz="4" w:space="0" w:color="B4C3B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3623B"/>
    <w:pPr>
      <w:spacing w:after="0" w:line="240" w:lineRule="auto"/>
    </w:pPr>
    <w:rPr>
      <w:color w:val="694F42" w:themeColor="accent4" w:themeShade="BF"/>
    </w:rPr>
    <w:tblPr>
      <w:tblStyleRowBandSize w:val="1"/>
      <w:tblStyleColBandSize w:val="1"/>
      <w:tblBorders>
        <w:top w:val="single" w:sz="4" w:space="0" w:color="BEA498" w:themeColor="accent4" w:themeTint="99"/>
        <w:left w:val="single" w:sz="4" w:space="0" w:color="BEA498" w:themeColor="accent4" w:themeTint="99"/>
        <w:bottom w:val="single" w:sz="4" w:space="0" w:color="BEA498" w:themeColor="accent4" w:themeTint="99"/>
        <w:right w:val="single" w:sz="4" w:space="0" w:color="BEA498" w:themeColor="accent4" w:themeTint="99"/>
        <w:insideH w:val="single" w:sz="4" w:space="0" w:color="BEA498" w:themeColor="accent4" w:themeTint="99"/>
        <w:insideV w:val="single" w:sz="4" w:space="0" w:color="BEA49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  <w:tblStylePr w:type="neCell">
      <w:tblPr/>
      <w:tcPr>
        <w:tcBorders>
          <w:bottom w:val="single" w:sz="4" w:space="0" w:color="BEA498" w:themeColor="accent4" w:themeTint="99"/>
        </w:tcBorders>
      </w:tcPr>
    </w:tblStylePr>
    <w:tblStylePr w:type="nwCell">
      <w:tblPr/>
      <w:tcPr>
        <w:tcBorders>
          <w:bottom w:val="single" w:sz="4" w:space="0" w:color="BEA498" w:themeColor="accent4" w:themeTint="99"/>
        </w:tcBorders>
      </w:tcPr>
    </w:tblStylePr>
    <w:tblStylePr w:type="seCell">
      <w:tblPr/>
      <w:tcPr>
        <w:tcBorders>
          <w:top w:val="single" w:sz="4" w:space="0" w:color="BEA498" w:themeColor="accent4" w:themeTint="99"/>
        </w:tcBorders>
      </w:tcPr>
    </w:tblStylePr>
    <w:tblStylePr w:type="swCell">
      <w:tblPr/>
      <w:tcPr>
        <w:tcBorders>
          <w:top w:val="single" w:sz="4" w:space="0" w:color="BEA49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3623B"/>
    <w:pPr>
      <w:spacing w:after="0" w:line="240" w:lineRule="auto"/>
    </w:pPr>
    <w:rPr>
      <w:color w:val="234B37" w:themeColor="accent5" w:themeShade="BF"/>
    </w:rPr>
    <w:tblPr>
      <w:tblStyleRowBandSize w:val="1"/>
      <w:tblStyleColBandSize w:val="1"/>
      <w:tblBorders>
        <w:top w:val="single" w:sz="4" w:space="0" w:color="6ABA92" w:themeColor="accent5" w:themeTint="99"/>
        <w:left w:val="single" w:sz="4" w:space="0" w:color="6ABA92" w:themeColor="accent5" w:themeTint="99"/>
        <w:bottom w:val="single" w:sz="4" w:space="0" w:color="6ABA92" w:themeColor="accent5" w:themeTint="99"/>
        <w:right w:val="single" w:sz="4" w:space="0" w:color="6ABA92" w:themeColor="accent5" w:themeTint="99"/>
        <w:insideH w:val="single" w:sz="4" w:space="0" w:color="6ABA92" w:themeColor="accent5" w:themeTint="99"/>
        <w:insideV w:val="single" w:sz="4" w:space="0" w:color="6ABA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  <w:tblStylePr w:type="neCell">
      <w:tblPr/>
      <w:tcPr>
        <w:tcBorders>
          <w:bottom w:val="single" w:sz="4" w:space="0" w:color="6ABA92" w:themeColor="accent5" w:themeTint="99"/>
        </w:tcBorders>
      </w:tcPr>
    </w:tblStylePr>
    <w:tblStylePr w:type="nwCell">
      <w:tblPr/>
      <w:tcPr>
        <w:tcBorders>
          <w:bottom w:val="single" w:sz="4" w:space="0" w:color="6ABA92" w:themeColor="accent5" w:themeTint="99"/>
        </w:tcBorders>
      </w:tcPr>
    </w:tblStylePr>
    <w:tblStylePr w:type="seCell">
      <w:tblPr/>
      <w:tcPr>
        <w:tcBorders>
          <w:top w:val="single" w:sz="4" w:space="0" w:color="6ABA92" w:themeColor="accent5" w:themeTint="99"/>
        </w:tcBorders>
      </w:tcPr>
    </w:tblStylePr>
    <w:tblStylePr w:type="swCell">
      <w:tblPr/>
      <w:tcPr>
        <w:tcBorders>
          <w:top w:val="single" w:sz="4" w:space="0" w:color="6ABA9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3623B"/>
    <w:pPr>
      <w:spacing w:after="0" w:line="240" w:lineRule="auto"/>
    </w:pPr>
    <w:rPr>
      <w:color w:val="6E7984" w:themeColor="accent6" w:themeShade="BF"/>
    </w:rPr>
    <w:tblPr>
      <w:tblStyleRowBandSize w:val="1"/>
      <w:tblStyleColBandSize w:val="1"/>
      <w:tblBorders>
        <w:top w:val="single" w:sz="4" w:space="0" w:color="C2C7CC" w:themeColor="accent6" w:themeTint="99"/>
        <w:left w:val="single" w:sz="4" w:space="0" w:color="C2C7CC" w:themeColor="accent6" w:themeTint="99"/>
        <w:bottom w:val="single" w:sz="4" w:space="0" w:color="C2C7CC" w:themeColor="accent6" w:themeTint="99"/>
        <w:right w:val="single" w:sz="4" w:space="0" w:color="C2C7CC" w:themeColor="accent6" w:themeTint="99"/>
        <w:insideH w:val="single" w:sz="4" w:space="0" w:color="C2C7CC" w:themeColor="accent6" w:themeTint="99"/>
        <w:insideV w:val="single" w:sz="4" w:space="0" w:color="C2C7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  <w:tblStylePr w:type="neCell">
      <w:tblPr/>
      <w:tcPr>
        <w:tcBorders>
          <w:bottom w:val="single" w:sz="4" w:space="0" w:color="C2C7CC" w:themeColor="accent6" w:themeTint="99"/>
        </w:tcBorders>
      </w:tcPr>
    </w:tblStylePr>
    <w:tblStylePr w:type="nwCell">
      <w:tblPr/>
      <w:tcPr>
        <w:tcBorders>
          <w:bottom w:val="single" w:sz="4" w:space="0" w:color="C2C7CC" w:themeColor="accent6" w:themeTint="99"/>
        </w:tcBorders>
      </w:tcPr>
    </w:tblStylePr>
    <w:tblStylePr w:type="seCell">
      <w:tblPr/>
      <w:tcPr>
        <w:tcBorders>
          <w:top w:val="single" w:sz="4" w:space="0" w:color="C2C7CC" w:themeColor="accent6" w:themeTint="99"/>
        </w:tcBorders>
      </w:tcPr>
    </w:tblStylePr>
    <w:tblStylePr w:type="swCell">
      <w:tblPr/>
      <w:tcPr>
        <w:tcBorders>
          <w:top w:val="single" w:sz="4" w:space="0" w:color="C2C7CC" w:themeColor="accent6" w:themeTint="99"/>
        </w:tcBorders>
      </w:tcPr>
    </w:tblStylePr>
  </w:style>
  <w:style w:type="table" w:styleId="TableGridLight">
    <w:name w:val="Grid Table Light"/>
    <w:basedOn w:val="TableNormal"/>
    <w:uiPriority w:val="40"/>
    <w:rsid w:val="003362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3623B"/>
  </w:style>
  <w:style w:type="character" w:styleId="EndnoteReference">
    <w:name w:val="endnote reference"/>
    <w:basedOn w:val="DefaultParagraphFont"/>
    <w:uiPriority w:val="99"/>
    <w:semiHidden/>
    <w:unhideWhenUsed/>
    <w:rsid w:val="0033623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62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623B"/>
    <w:rPr>
      <w:sz w:val="20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33623B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33623B"/>
    <w:rPr>
      <w:color w:val="003283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33623B"/>
    <w:rPr>
      <w:color w:val="FF0000"/>
    </w:rPr>
  </w:style>
  <w:style w:type="paragraph" w:styleId="IndexHeading">
    <w:name w:val="index heading"/>
    <w:basedOn w:val="Normal"/>
    <w:next w:val="Index1"/>
    <w:uiPriority w:val="99"/>
    <w:semiHidden/>
    <w:unhideWhenUsed/>
    <w:rsid w:val="0033623B"/>
    <w:rPr>
      <w:rFonts w:asciiTheme="majorHAnsi" w:eastAsiaTheme="majorEastAsia" w:hAnsiTheme="majorHAnsi" w:cstheme="majorBidi"/>
      <w:b/>
      <w:bCs/>
    </w:rPr>
  </w:style>
  <w:style w:type="character" w:styleId="SubtleReference">
    <w:name w:val="Subtle Reference"/>
    <w:basedOn w:val="DefaultParagraphFont"/>
    <w:uiPriority w:val="31"/>
    <w:semiHidden/>
    <w:qFormat/>
    <w:rsid w:val="0033623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3623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3623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362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3362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3623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3623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3623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unhideWhenUsed/>
    <w:rsid w:val="003362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362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3623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3623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33623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362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3623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3623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33623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3623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3623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3623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3623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3623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362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362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362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362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362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3623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3623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3623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3623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3623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3362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3623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3623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3623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362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362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3623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3623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3623B"/>
    <w:rPr>
      <w:color w:val="605E5C"/>
      <w:shd w:val="clear" w:color="auto" w:fill="E1DFDD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3623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3623B"/>
  </w:style>
  <w:style w:type="paragraph" w:styleId="NormalIndent">
    <w:name w:val="Normal Indent"/>
    <w:basedOn w:val="Normal"/>
    <w:uiPriority w:val="99"/>
    <w:semiHidden/>
    <w:unhideWhenUsed/>
    <w:rsid w:val="0033623B"/>
    <w:pPr>
      <w:ind w:left="708"/>
    </w:pPr>
  </w:style>
  <w:style w:type="table" w:styleId="PlainTable1">
    <w:name w:val="Plain Table 1"/>
    <w:basedOn w:val="TableNormal"/>
    <w:uiPriority w:val="41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ykehusinnkjptabellstil">
    <w:name w:val="Sykehusinnkjøp tabellstil"/>
    <w:basedOn w:val="TableNormal"/>
    <w:uiPriority w:val="99"/>
    <w:rsid w:val="000B3DB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 w:val="0"/>
      </w:rPr>
    </w:tblStylePr>
    <w:tblStylePr w:type="lastCol">
      <w:rPr>
        <w:b w:val="0"/>
      </w:rPr>
    </w:tblStylePr>
  </w:style>
  <w:style w:type="table" w:customStyle="1" w:styleId="SykehusinnkjpBl">
    <w:name w:val="Sykehusinnkjøp Blå"/>
    <w:basedOn w:val="Sykehusinnkjptabellstil"/>
    <w:uiPriority w:val="99"/>
    <w:rsid w:val="00405B86"/>
    <w:pPr>
      <w:spacing w:line="240" w:lineRule="auto"/>
    </w:pPr>
    <w:tblPr>
      <w:tblStyleRowBandSize w:val="1"/>
      <w:tblBorders>
        <w:top w:val="single" w:sz="4" w:space="0" w:color="9AA2AB" w:themeColor="accent6"/>
        <w:left w:val="single" w:sz="4" w:space="0" w:color="9AA2AB" w:themeColor="accent6"/>
        <w:bottom w:val="single" w:sz="4" w:space="0" w:color="9AA2AB" w:themeColor="accent6"/>
        <w:right w:val="single" w:sz="4" w:space="0" w:color="9AA2AB" w:themeColor="accent6"/>
        <w:insideH w:val="single" w:sz="4" w:space="0" w:color="9AA2AB" w:themeColor="accent6"/>
        <w:insideV w:val="single" w:sz="4" w:space="0" w:color="9AA2AB" w:themeColor="accent6"/>
      </w:tblBorders>
    </w:tblPr>
    <w:tblStylePr w:type="firstRow">
      <w:rPr>
        <w:b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3283" w:themeFill="text2"/>
      </w:tcPr>
    </w:tblStylePr>
    <w:tblStylePr w:type="lastRow">
      <w:rPr>
        <w:b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3283" w:themeFill="text2"/>
      </w:tcPr>
    </w:tblStylePr>
    <w:tblStylePr w:type="firstCol">
      <w:rPr>
        <w:b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3283" w:themeFill="text2"/>
      </w:tcPr>
    </w:tblStylePr>
    <w:tblStylePr w:type="lastCol">
      <w:rPr>
        <w:b w:val="0"/>
      </w:rPr>
    </w:tblStylePr>
  </w:style>
  <w:style w:type="table" w:customStyle="1" w:styleId="Stil1">
    <w:name w:val="Stil1"/>
    <w:basedOn w:val="SykehusinnkjpBl"/>
    <w:uiPriority w:val="99"/>
    <w:rsid w:val="00405B86"/>
    <w:tblPr/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808080"/>
      </w:tcPr>
    </w:tblStylePr>
    <w:tblStylePr w:type="la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808080"/>
      </w:tcPr>
    </w:tblStylePr>
    <w:tblStylePr w:type="firstCol">
      <w:rPr>
        <w:b w:val="0"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808080"/>
      </w:tcPr>
    </w:tblStylePr>
    <w:tblStylePr w:type="lastCol">
      <w:rPr>
        <w:b w:val="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yelegemidler@sykehusinnkjop.n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ykehusinnkjop.no/seksjon/nyheter/Documents/Informasjonsm%C3%B8te%20beslutningsforum/Framework%20for%20price%20agreement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VALH\Sykehusinnkj&#248;p%20HF\Divisjon%20legemidler%20-%20Dokumenter%20Nye%20Metoder\01%20Maler\Maler\Mal%20for%20innsending%20av%20opplysninger%20for%20vurdering%20av%20alternativ%20prisavtale%20v.1.dotx" TargetMode="External"/></Relationships>
</file>

<file path=word/theme/theme1.xml><?xml version="1.0" encoding="utf-8"?>
<a:theme xmlns:a="http://schemas.openxmlformats.org/drawingml/2006/main" name="Office-tema">
  <a:themeElements>
    <a:clrScheme name="Egendefinert 1">
      <a:dk1>
        <a:srgbClr val="000000"/>
      </a:dk1>
      <a:lt1>
        <a:srgbClr val="FFFFFF"/>
      </a:lt1>
      <a:dk2>
        <a:srgbClr val="003283"/>
      </a:dk2>
      <a:lt2>
        <a:srgbClr val="FFFFFF"/>
      </a:lt2>
      <a:accent1>
        <a:srgbClr val="5C3229"/>
      </a:accent1>
      <a:accent2>
        <a:srgbClr val="E3A610"/>
      </a:accent2>
      <a:accent3>
        <a:srgbClr val="839C8F"/>
      </a:accent3>
      <a:accent4>
        <a:srgbClr val="8D6A59"/>
      </a:accent4>
      <a:accent5>
        <a:srgbClr val="2F654A"/>
      </a:accent5>
      <a:accent6>
        <a:srgbClr val="9AA2AB"/>
      </a:accent6>
      <a:hlink>
        <a:srgbClr val="003283"/>
      </a:hlink>
      <a:folHlink>
        <a:srgbClr val="81A9E1"/>
      </a:folHlink>
    </a:clrScheme>
    <a:fontScheme name="HDO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1F9B354572584A80CA2451668DF7E8" ma:contentTypeVersion="16" ma:contentTypeDescription="Opprett et nytt dokument." ma:contentTypeScope="" ma:versionID="104169a0ba9ae36120fed5a3a8da85b6">
  <xsd:schema xmlns:xsd="http://www.w3.org/2001/XMLSchema" xmlns:xs="http://www.w3.org/2001/XMLSchema" xmlns:p="http://schemas.microsoft.com/office/2006/metadata/properties" xmlns:ns2="400aa53e-2c39-40f4-87b5-0818d2c2bc31" xmlns:ns3="61ee015b-1d26-4d10-a1cf-680b43da1703" targetNamespace="http://schemas.microsoft.com/office/2006/metadata/properties" ma:root="true" ma:fieldsID="768d4d356be672c0c23e34f8847c4de1" ns2:_="" ns3:_="">
    <xsd:import namespace="400aa53e-2c39-40f4-87b5-0818d2c2bc31"/>
    <xsd:import namespace="61ee015b-1d26-4d10-a1cf-680b43da17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aa53e-2c39-40f4-87b5-0818d2c2b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a64a8461-4d9a-4b5d-93bd-86a5dfa08d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e015b-1d26-4d10-a1cf-680b43da17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926b062-38cf-49fe-adf1-adcd1554e8e3}" ma:internalName="TaxCatchAll" ma:showField="CatchAllData" ma:web="61ee015b-1d26-4d10-a1cf-680b43da17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root>
  <klassifisering> </klassifisering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ee015b-1d26-4d10-a1cf-680b43da1703" xsi:nil="true"/>
    <lcf76f155ced4ddcb4097134ff3c332f xmlns="400aa53e-2c39-40f4-87b5-0818d2c2bc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1CD245-D8DA-4D05-89D2-9F1F21FFA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aa53e-2c39-40f4-87b5-0818d2c2bc31"/>
    <ds:schemaRef ds:uri="61ee015b-1d26-4d10-a1cf-680b43da1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5948D1-03E4-47D8-AAFF-395524562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9918F2-B2D5-43B2-A51C-414B10F8D08B}">
  <ds:schemaRefs/>
</ds:datastoreItem>
</file>

<file path=customXml/itemProps4.xml><?xml version="1.0" encoding="utf-8"?>
<ds:datastoreItem xmlns:ds="http://schemas.openxmlformats.org/officeDocument/2006/customXml" ds:itemID="{3723C3FC-989E-4058-8982-37609130F29B}">
  <ds:schemaRefs>
    <ds:schemaRef ds:uri="http://schemas.microsoft.com/office/2006/metadata/properties"/>
    <ds:schemaRef ds:uri="http://schemas.microsoft.com/office/infopath/2007/PartnerControls"/>
    <ds:schemaRef ds:uri="61ee015b-1d26-4d10-a1cf-680b43da1703"/>
    <ds:schemaRef ds:uri="400aa53e-2c39-40f4-87b5-0818d2c2bc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Mal%20for%20innsending%20av%20opplysninger%20for%20vurdering%20av%20alternativ%20prisavtale%20v.1.dotx</Template>
  <TotalTime>0</TotalTime>
  <Pages>1</Pages>
  <Words>555</Words>
  <Characters>3167</Characters>
  <Application>Microsoft Office Word</Application>
  <DocSecurity>4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Kvalheim</dc:creator>
  <cp:keywords>_£Bilde</cp:keywords>
  <dc:description/>
  <cp:lastModifiedBy>Christina Kvalheim</cp:lastModifiedBy>
  <cp:revision>4</cp:revision>
  <dcterms:created xsi:type="dcterms:W3CDTF">2025-09-16T06:35:00Z</dcterms:created>
  <dcterms:modified xsi:type="dcterms:W3CDTF">2025-09-17T06:16:00Z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  <property fmtid="{D5CDD505-2E9C-101B-9397-08002B2CF9AE}" pid="3" name="ContentTypeId">
    <vt:lpwstr>0x01010021D2D4C2F0D68D4F8C091716158C075A</vt:lpwstr>
  </property>
  <property fmtid="{D5CDD505-2E9C-101B-9397-08002B2CF9AE}" pid="4" name="MediaServiceImageTags">
    <vt:lpwstr/>
  </property>
</Properties>
</file>