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C443" w14:textId="77777777" w:rsidR="00E642A5" w:rsidRPr="00A6555E" w:rsidRDefault="00E642A5" w:rsidP="00E642A5">
      <w:pPr>
        <w:rPr>
          <w:rFonts w:ascii="Calibri" w:hAnsi="Calibri" w:cs="Calibri"/>
          <w:b/>
          <w:bCs/>
          <w:color w:val="FFFFFF" w:themeColor="background1"/>
        </w:rPr>
      </w:pPr>
    </w:p>
    <w:p w14:paraId="7187128E" w14:textId="77777777" w:rsidR="00E642A5" w:rsidRPr="00A6555E" w:rsidRDefault="00E642A5" w:rsidP="00E642A5">
      <w:pPr>
        <w:rPr>
          <w:rFonts w:ascii="Calibri" w:hAnsi="Calibri" w:cs="Calibri"/>
          <w:b/>
          <w:bCs/>
          <w:color w:val="FFFFFF" w:themeColor="background1"/>
        </w:rPr>
      </w:pPr>
    </w:p>
    <w:p w14:paraId="65DFD815" w14:textId="77777777" w:rsidR="00E642A5" w:rsidRPr="00A6555E" w:rsidRDefault="00E642A5" w:rsidP="00E642A5">
      <w:pPr>
        <w:rPr>
          <w:rFonts w:ascii="Calibri" w:hAnsi="Calibri" w:cs="Calibri"/>
          <w:b/>
          <w:bCs/>
          <w:color w:val="FFFFFF" w:themeColor="background1"/>
        </w:rPr>
      </w:pPr>
    </w:p>
    <w:p w14:paraId="57717944" w14:textId="77777777" w:rsidR="00E642A5" w:rsidRPr="00A6555E" w:rsidRDefault="00E642A5" w:rsidP="00E642A5">
      <w:pPr>
        <w:rPr>
          <w:rFonts w:ascii="Calibri" w:hAnsi="Calibri" w:cs="Calibri"/>
          <w:b/>
          <w:bCs/>
          <w:color w:val="FFFFFF" w:themeColor="background1"/>
        </w:rPr>
      </w:pPr>
    </w:p>
    <w:p w14:paraId="3746052A" w14:textId="77777777" w:rsidR="00E642A5" w:rsidRDefault="00E642A5" w:rsidP="00E642A5">
      <w:pPr>
        <w:rPr>
          <w:rFonts w:ascii="Calibri" w:hAnsi="Calibri" w:cs="Calibri"/>
          <w:b/>
          <w:bCs/>
          <w:color w:val="FFFFFF" w:themeColor="background1"/>
        </w:rPr>
      </w:pPr>
    </w:p>
    <w:p w14:paraId="1440DF79" w14:textId="77777777" w:rsidR="00E642A5" w:rsidRPr="00A6555E" w:rsidRDefault="00E642A5" w:rsidP="00E642A5">
      <w:pPr>
        <w:rPr>
          <w:rFonts w:ascii="Calibri" w:hAnsi="Calibri" w:cs="Calibri"/>
          <w:b/>
          <w:bCs/>
          <w:color w:val="FFFFFF" w:themeColor="background1"/>
        </w:rPr>
      </w:pPr>
    </w:p>
    <w:p w14:paraId="17C9D5D0" w14:textId="77777777" w:rsidR="00E642A5" w:rsidRPr="00216524" w:rsidRDefault="00E642A5" w:rsidP="00E642A5">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51C5086" w14:textId="77777777" w:rsidR="00E642A5" w:rsidRPr="007B748B" w:rsidRDefault="00E642A5" w:rsidP="00E642A5">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1A49F4DB" w14:textId="77777777" w:rsidR="00E642A5" w:rsidRPr="00216524" w:rsidRDefault="00E642A5" w:rsidP="00E642A5">
      <w:pPr>
        <w:rPr>
          <w:rFonts w:ascii="Calibri" w:hAnsi="Calibri" w:cs="Calibri"/>
          <w:color w:val="003087" w:themeColor="text2"/>
        </w:rPr>
      </w:pPr>
    </w:p>
    <w:p w14:paraId="224336AC" w14:textId="09EB9238" w:rsidR="00E642A5" w:rsidRPr="00E642A5" w:rsidRDefault="00E642A5" w:rsidP="00E642A5">
      <w:pPr>
        <w:rPr>
          <w:rFonts w:ascii="Calibri" w:hAnsi="Calibri" w:cs="Calibri"/>
          <w:color w:val="003087" w:themeColor="text2"/>
          <w:spacing w:val="-20"/>
          <w:sz w:val="84"/>
          <w:szCs w:val="84"/>
        </w:rPr>
      </w:pPr>
      <w:r w:rsidRPr="00E642A5">
        <w:rPr>
          <w:rFonts w:ascii="Calibri" w:hAnsi="Calibri" w:cs="Calibri"/>
          <w:color w:val="003087" w:themeColor="text2"/>
          <w:spacing w:val="-20"/>
          <w:sz w:val="84"/>
          <w:szCs w:val="84"/>
        </w:rPr>
        <w:t>Konkurransebestemmelser</w:t>
      </w:r>
    </w:p>
    <w:p w14:paraId="52A48B34" w14:textId="37CE42F9" w:rsidR="00E642A5" w:rsidRDefault="00E642A5" w:rsidP="00E642A5">
      <w:pPr>
        <w:rPr>
          <w:rFonts w:ascii="Calibri" w:hAnsi="Calibri" w:cs="Calibri"/>
          <w:color w:val="003087" w:themeColor="text2"/>
          <w:sz w:val="40"/>
          <w:szCs w:val="40"/>
        </w:rPr>
      </w:pPr>
      <w:r w:rsidRPr="00E642A5">
        <w:rPr>
          <w:rFonts w:ascii="Calibri" w:hAnsi="Calibri" w:cs="Calibri"/>
          <w:color w:val="003087" w:themeColor="text2"/>
          <w:sz w:val="40"/>
          <w:szCs w:val="40"/>
        </w:rPr>
        <w:t>Åpen anbudskonkurranse etter lov om offentlige anskaffelser og forskrift om offentlige anskaffelser del I og del III</w:t>
      </w:r>
    </w:p>
    <w:p w14:paraId="503FCDAC" w14:textId="77777777" w:rsidR="00E642A5" w:rsidRDefault="00E642A5" w:rsidP="00E642A5"/>
    <w:p w14:paraId="362FC195" w14:textId="48229653" w:rsidR="00E642A5" w:rsidRPr="00E642A5" w:rsidRDefault="008C0B3E" w:rsidP="00E642A5">
      <w:pPr>
        <w:rPr>
          <w:rFonts w:ascii="Calibri" w:hAnsi="Calibri" w:cs="Calibri"/>
          <w:color w:val="003087" w:themeColor="text2"/>
          <w:sz w:val="40"/>
          <w:szCs w:val="40"/>
        </w:rPr>
      </w:pPr>
      <w:r>
        <w:rPr>
          <w:rFonts w:ascii="Calibri" w:hAnsi="Calibri" w:cs="Calibri"/>
          <w:color w:val="003087" w:themeColor="text2"/>
          <w:sz w:val="40"/>
          <w:szCs w:val="40"/>
        </w:rPr>
        <w:t>Isbandasje</w:t>
      </w:r>
      <w:r w:rsidR="002A4843">
        <w:rPr>
          <w:rFonts w:ascii="Calibri" w:hAnsi="Calibri" w:cs="Calibri"/>
          <w:color w:val="003087" w:themeColor="text2"/>
          <w:sz w:val="40"/>
          <w:szCs w:val="40"/>
        </w:rPr>
        <w:t xml:space="preserve"> til helseforetakene i Helse Sør-Øst</w:t>
      </w:r>
    </w:p>
    <w:p w14:paraId="4EF15C70" w14:textId="2C60D714" w:rsidR="00E642A5" w:rsidRDefault="00E642A5" w:rsidP="00E642A5">
      <w:r>
        <w:br w:type="page"/>
      </w:r>
    </w:p>
    <w:sdt>
      <w:sdtPr>
        <w:rPr>
          <w:rFonts w:asciiTheme="minorHAnsi" w:eastAsiaTheme="minorHAnsi" w:hAnsiTheme="minorHAnsi" w:cstheme="minorBidi"/>
          <w:b w:val="0"/>
          <w:sz w:val="22"/>
          <w:szCs w:val="22"/>
          <w:lang w:eastAsia="en-US"/>
        </w:rPr>
        <w:id w:val="1930609305"/>
        <w:docPartObj>
          <w:docPartGallery w:val="Table of Contents"/>
          <w:docPartUnique/>
        </w:docPartObj>
      </w:sdtPr>
      <w:sdtEndPr>
        <w:rPr>
          <w:bCs/>
        </w:rPr>
      </w:sdtEndPr>
      <w:sdtContent>
        <w:p w14:paraId="7A34972C" w14:textId="3C09C603" w:rsidR="00E642A5" w:rsidRDefault="00E642A5" w:rsidP="007C447F">
          <w:pPr>
            <w:pStyle w:val="Overskriftforinnholdsfortegnelse"/>
          </w:pPr>
          <w:r>
            <w:t>Innholdsfortegnelse</w:t>
          </w:r>
        </w:p>
        <w:p w14:paraId="5A6E0FFF" w14:textId="2E38FB3A" w:rsidR="009E7E95" w:rsidRDefault="00E642A5">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52595383" w:history="1">
            <w:r w:rsidR="009E7E95" w:rsidRPr="00927B6A">
              <w:rPr>
                <w:rStyle w:val="Hyperkobling"/>
                <w:noProof/>
              </w:rPr>
              <w:t>1. Generell informasjon om konkurransen</w:t>
            </w:r>
            <w:r w:rsidR="009E7E95">
              <w:rPr>
                <w:noProof/>
                <w:webHidden/>
              </w:rPr>
              <w:tab/>
            </w:r>
            <w:r w:rsidR="009E7E95">
              <w:rPr>
                <w:noProof/>
                <w:webHidden/>
              </w:rPr>
              <w:fldChar w:fldCharType="begin"/>
            </w:r>
            <w:r w:rsidR="009E7E95">
              <w:rPr>
                <w:noProof/>
                <w:webHidden/>
              </w:rPr>
              <w:instrText xml:space="preserve"> PAGEREF _Toc152595383 \h </w:instrText>
            </w:r>
            <w:r w:rsidR="009E7E95">
              <w:rPr>
                <w:noProof/>
                <w:webHidden/>
              </w:rPr>
            </w:r>
            <w:r w:rsidR="009E7E95">
              <w:rPr>
                <w:noProof/>
                <w:webHidden/>
              </w:rPr>
              <w:fldChar w:fldCharType="separate"/>
            </w:r>
            <w:r w:rsidR="009E7E95">
              <w:rPr>
                <w:noProof/>
                <w:webHidden/>
              </w:rPr>
              <w:t>3</w:t>
            </w:r>
            <w:r w:rsidR="009E7E95">
              <w:rPr>
                <w:noProof/>
                <w:webHidden/>
              </w:rPr>
              <w:fldChar w:fldCharType="end"/>
            </w:r>
          </w:hyperlink>
        </w:p>
        <w:p w14:paraId="4B6892B0" w14:textId="1BD8CFA2" w:rsidR="009E7E95" w:rsidRDefault="009E7E95">
          <w:pPr>
            <w:pStyle w:val="INNH2"/>
            <w:tabs>
              <w:tab w:val="right" w:leader="dot" w:pos="9060"/>
            </w:tabs>
            <w:rPr>
              <w:rFonts w:eastAsiaTheme="minorEastAsia"/>
              <w:noProof/>
              <w:lang w:eastAsia="nb-NO"/>
            </w:rPr>
          </w:pPr>
          <w:hyperlink w:anchor="_Toc152595384" w:history="1">
            <w:r w:rsidRPr="00927B6A">
              <w:rPr>
                <w:rStyle w:val="Hyperkobling"/>
                <w:noProof/>
              </w:rPr>
              <w:t>1.1. Oppdragsgiver og kunde</w:t>
            </w:r>
            <w:r>
              <w:rPr>
                <w:noProof/>
                <w:webHidden/>
              </w:rPr>
              <w:tab/>
            </w:r>
            <w:r>
              <w:rPr>
                <w:noProof/>
                <w:webHidden/>
              </w:rPr>
              <w:fldChar w:fldCharType="begin"/>
            </w:r>
            <w:r>
              <w:rPr>
                <w:noProof/>
                <w:webHidden/>
              </w:rPr>
              <w:instrText xml:space="preserve"> PAGEREF _Toc152595384 \h </w:instrText>
            </w:r>
            <w:r>
              <w:rPr>
                <w:noProof/>
                <w:webHidden/>
              </w:rPr>
            </w:r>
            <w:r>
              <w:rPr>
                <w:noProof/>
                <w:webHidden/>
              </w:rPr>
              <w:fldChar w:fldCharType="separate"/>
            </w:r>
            <w:r>
              <w:rPr>
                <w:noProof/>
                <w:webHidden/>
              </w:rPr>
              <w:t>3</w:t>
            </w:r>
            <w:r>
              <w:rPr>
                <w:noProof/>
                <w:webHidden/>
              </w:rPr>
              <w:fldChar w:fldCharType="end"/>
            </w:r>
          </w:hyperlink>
        </w:p>
        <w:p w14:paraId="05D04461" w14:textId="342C67D7" w:rsidR="009E7E95" w:rsidRDefault="009E7E95">
          <w:pPr>
            <w:pStyle w:val="INNH2"/>
            <w:tabs>
              <w:tab w:val="right" w:leader="dot" w:pos="9060"/>
            </w:tabs>
            <w:rPr>
              <w:rFonts w:eastAsiaTheme="minorEastAsia"/>
              <w:noProof/>
              <w:lang w:eastAsia="nb-NO"/>
            </w:rPr>
          </w:pPr>
          <w:hyperlink w:anchor="_Toc152595385" w:history="1">
            <w:r w:rsidRPr="00927B6A">
              <w:rPr>
                <w:rStyle w:val="Hyperkobling"/>
                <w:noProof/>
              </w:rPr>
              <w:t>1.2. Anskaffelsens formål og omfang</w:t>
            </w:r>
            <w:r>
              <w:rPr>
                <w:noProof/>
                <w:webHidden/>
              </w:rPr>
              <w:tab/>
            </w:r>
            <w:r>
              <w:rPr>
                <w:noProof/>
                <w:webHidden/>
              </w:rPr>
              <w:fldChar w:fldCharType="begin"/>
            </w:r>
            <w:r>
              <w:rPr>
                <w:noProof/>
                <w:webHidden/>
              </w:rPr>
              <w:instrText xml:space="preserve"> PAGEREF _Toc152595385 \h </w:instrText>
            </w:r>
            <w:r>
              <w:rPr>
                <w:noProof/>
                <w:webHidden/>
              </w:rPr>
            </w:r>
            <w:r>
              <w:rPr>
                <w:noProof/>
                <w:webHidden/>
              </w:rPr>
              <w:fldChar w:fldCharType="separate"/>
            </w:r>
            <w:r>
              <w:rPr>
                <w:noProof/>
                <w:webHidden/>
              </w:rPr>
              <w:t>3</w:t>
            </w:r>
            <w:r>
              <w:rPr>
                <w:noProof/>
                <w:webHidden/>
              </w:rPr>
              <w:fldChar w:fldCharType="end"/>
            </w:r>
          </w:hyperlink>
        </w:p>
        <w:p w14:paraId="21DBF9EF" w14:textId="7CE93BEA" w:rsidR="009E7E95" w:rsidRDefault="009E7E95">
          <w:pPr>
            <w:pStyle w:val="INNH2"/>
            <w:tabs>
              <w:tab w:val="right" w:leader="dot" w:pos="9060"/>
            </w:tabs>
            <w:rPr>
              <w:rFonts w:eastAsiaTheme="minorEastAsia"/>
              <w:noProof/>
              <w:lang w:eastAsia="nb-NO"/>
            </w:rPr>
          </w:pPr>
          <w:hyperlink w:anchor="_Toc152595386" w:history="1">
            <w:r w:rsidRPr="00927B6A">
              <w:rPr>
                <w:rStyle w:val="Hyperkobling"/>
                <w:noProof/>
              </w:rPr>
              <w:t>1.3. Avtaletype</w:t>
            </w:r>
            <w:r>
              <w:rPr>
                <w:noProof/>
                <w:webHidden/>
              </w:rPr>
              <w:tab/>
            </w:r>
            <w:r>
              <w:rPr>
                <w:noProof/>
                <w:webHidden/>
              </w:rPr>
              <w:fldChar w:fldCharType="begin"/>
            </w:r>
            <w:r>
              <w:rPr>
                <w:noProof/>
                <w:webHidden/>
              </w:rPr>
              <w:instrText xml:space="preserve"> PAGEREF _Toc152595386 \h </w:instrText>
            </w:r>
            <w:r>
              <w:rPr>
                <w:noProof/>
                <w:webHidden/>
              </w:rPr>
            </w:r>
            <w:r>
              <w:rPr>
                <w:noProof/>
                <w:webHidden/>
              </w:rPr>
              <w:fldChar w:fldCharType="separate"/>
            </w:r>
            <w:r>
              <w:rPr>
                <w:noProof/>
                <w:webHidden/>
              </w:rPr>
              <w:t>3</w:t>
            </w:r>
            <w:r>
              <w:rPr>
                <w:noProof/>
                <w:webHidden/>
              </w:rPr>
              <w:fldChar w:fldCharType="end"/>
            </w:r>
          </w:hyperlink>
        </w:p>
        <w:p w14:paraId="0F0FFE40" w14:textId="238C871E" w:rsidR="009E7E95" w:rsidRDefault="009E7E95">
          <w:pPr>
            <w:pStyle w:val="INNH2"/>
            <w:tabs>
              <w:tab w:val="right" w:leader="dot" w:pos="9060"/>
            </w:tabs>
            <w:rPr>
              <w:rFonts w:eastAsiaTheme="minorEastAsia"/>
              <w:noProof/>
              <w:lang w:eastAsia="nb-NO"/>
            </w:rPr>
          </w:pPr>
          <w:hyperlink w:anchor="_Toc152595387" w:history="1">
            <w:r w:rsidRPr="00927B6A">
              <w:rPr>
                <w:rStyle w:val="Hyperkobling"/>
                <w:noProof/>
              </w:rPr>
              <w:t>1.4. Avtaleperiode</w:t>
            </w:r>
            <w:r>
              <w:rPr>
                <w:noProof/>
                <w:webHidden/>
              </w:rPr>
              <w:tab/>
            </w:r>
            <w:r>
              <w:rPr>
                <w:noProof/>
                <w:webHidden/>
              </w:rPr>
              <w:fldChar w:fldCharType="begin"/>
            </w:r>
            <w:r>
              <w:rPr>
                <w:noProof/>
                <w:webHidden/>
              </w:rPr>
              <w:instrText xml:space="preserve"> PAGEREF _Toc152595387 \h </w:instrText>
            </w:r>
            <w:r>
              <w:rPr>
                <w:noProof/>
                <w:webHidden/>
              </w:rPr>
            </w:r>
            <w:r>
              <w:rPr>
                <w:noProof/>
                <w:webHidden/>
              </w:rPr>
              <w:fldChar w:fldCharType="separate"/>
            </w:r>
            <w:r>
              <w:rPr>
                <w:noProof/>
                <w:webHidden/>
              </w:rPr>
              <w:t>3</w:t>
            </w:r>
            <w:r>
              <w:rPr>
                <w:noProof/>
                <w:webHidden/>
              </w:rPr>
              <w:fldChar w:fldCharType="end"/>
            </w:r>
          </w:hyperlink>
        </w:p>
        <w:p w14:paraId="7399881B" w14:textId="7682D2C7" w:rsidR="009E7E95" w:rsidRDefault="009E7E95">
          <w:pPr>
            <w:pStyle w:val="INNH2"/>
            <w:tabs>
              <w:tab w:val="right" w:leader="dot" w:pos="9060"/>
            </w:tabs>
            <w:rPr>
              <w:rFonts w:eastAsiaTheme="minorEastAsia"/>
              <w:noProof/>
              <w:lang w:eastAsia="nb-NO"/>
            </w:rPr>
          </w:pPr>
          <w:hyperlink w:anchor="_Toc152595388" w:history="1">
            <w:r w:rsidRPr="00927B6A">
              <w:rPr>
                <w:rStyle w:val="Hyperkobling"/>
                <w:noProof/>
              </w:rPr>
              <w:t>1.5. Delkontrakter</w:t>
            </w:r>
            <w:r>
              <w:rPr>
                <w:noProof/>
                <w:webHidden/>
              </w:rPr>
              <w:tab/>
            </w:r>
            <w:r>
              <w:rPr>
                <w:noProof/>
                <w:webHidden/>
              </w:rPr>
              <w:fldChar w:fldCharType="begin"/>
            </w:r>
            <w:r>
              <w:rPr>
                <w:noProof/>
                <w:webHidden/>
              </w:rPr>
              <w:instrText xml:space="preserve"> PAGEREF _Toc152595388 \h </w:instrText>
            </w:r>
            <w:r>
              <w:rPr>
                <w:noProof/>
                <w:webHidden/>
              </w:rPr>
            </w:r>
            <w:r>
              <w:rPr>
                <w:noProof/>
                <w:webHidden/>
              </w:rPr>
              <w:fldChar w:fldCharType="separate"/>
            </w:r>
            <w:r>
              <w:rPr>
                <w:noProof/>
                <w:webHidden/>
              </w:rPr>
              <w:t>4</w:t>
            </w:r>
            <w:r>
              <w:rPr>
                <w:noProof/>
                <w:webHidden/>
              </w:rPr>
              <w:fldChar w:fldCharType="end"/>
            </w:r>
          </w:hyperlink>
        </w:p>
        <w:p w14:paraId="6407701D" w14:textId="7E5D5DED" w:rsidR="009E7E95" w:rsidRDefault="009E7E95">
          <w:pPr>
            <w:pStyle w:val="INNH2"/>
            <w:tabs>
              <w:tab w:val="right" w:leader="dot" w:pos="9060"/>
            </w:tabs>
            <w:rPr>
              <w:rFonts w:eastAsiaTheme="minorEastAsia"/>
              <w:noProof/>
              <w:lang w:eastAsia="nb-NO"/>
            </w:rPr>
          </w:pPr>
          <w:hyperlink w:anchor="_Toc152595389" w:history="1">
            <w:r w:rsidRPr="00927B6A">
              <w:rPr>
                <w:rStyle w:val="Hyperkobling"/>
                <w:noProof/>
              </w:rPr>
              <w:t>1.6. Konkurransegrunnlaget</w:t>
            </w:r>
            <w:r>
              <w:rPr>
                <w:noProof/>
                <w:webHidden/>
              </w:rPr>
              <w:tab/>
            </w:r>
            <w:r>
              <w:rPr>
                <w:noProof/>
                <w:webHidden/>
              </w:rPr>
              <w:fldChar w:fldCharType="begin"/>
            </w:r>
            <w:r>
              <w:rPr>
                <w:noProof/>
                <w:webHidden/>
              </w:rPr>
              <w:instrText xml:space="preserve"> PAGEREF _Toc152595389 \h </w:instrText>
            </w:r>
            <w:r>
              <w:rPr>
                <w:noProof/>
                <w:webHidden/>
              </w:rPr>
            </w:r>
            <w:r>
              <w:rPr>
                <w:noProof/>
                <w:webHidden/>
              </w:rPr>
              <w:fldChar w:fldCharType="separate"/>
            </w:r>
            <w:r>
              <w:rPr>
                <w:noProof/>
                <w:webHidden/>
              </w:rPr>
              <w:t>4</w:t>
            </w:r>
            <w:r>
              <w:rPr>
                <w:noProof/>
                <w:webHidden/>
              </w:rPr>
              <w:fldChar w:fldCharType="end"/>
            </w:r>
          </w:hyperlink>
        </w:p>
        <w:p w14:paraId="0C64EF91" w14:textId="2AB25B3D" w:rsidR="009E7E95" w:rsidRDefault="009E7E95">
          <w:pPr>
            <w:pStyle w:val="INNH2"/>
            <w:tabs>
              <w:tab w:val="right" w:leader="dot" w:pos="9060"/>
            </w:tabs>
            <w:rPr>
              <w:rFonts w:eastAsiaTheme="minorEastAsia"/>
              <w:noProof/>
              <w:lang w:eastAsia="nb-NO"/>
            </w:rPr>
          </w:pPr>
          <w:hyperlink w:anchor="_Toc152595390" w:history="1">
            <w:r w:rsidRPr="00927B6A">
              <w:rPr>
                <w:rStyle w:val="Hyperkobling"/>
                <w:noProof/>
              </w:rPr>
              <w:t>1.7. Viktige datoer</w:t>
            </w:r>
            <w:r>
              <w:rPr>
                <w:noProof/>
                <w:webHidden/>
              </w:rPr>
              <w:tab/>
            </w:r>
            <w:r>
              <w:rPr>
                <w:noProof/>
                <w:webHidden/>
              </w:rPr>
              <w:fldChar w:fldCharType="begin"/>
            </w:r>
            <w:r>
              <w:rPr>
                <w:noProof/>
                <w:webHidden/>
              </w:rPr>
              <w:instrText xml:space="preserve"> PAGEREF _Toc152595390 \h </w:instrText>
            </w:r>
            <w:r>
              <w:rPr>
                <w:noProof/>
                <w:webHidden/>
              </w:rPr>
            </w:r>
            <w:r>
              <w:rPr>
                <w:noProof/>
                <w:webHidden/>
              </w:rPr>
              <w:fldChar w:fldCharType="separate"/>
            </w:r>
            <w:r>
              <w:rPr>
                <w:noProof/>
                <w:webHidden/>
              </w:rPr>
              <w:t>5</w:t>
            </w:r>
            <w:r>
              <w:rPr>
                <w:noProof/>
                <w:webHidden/>
              </w:rPr>
              <w:fldChar w:fldCharType="end"/>
            </w:r>
          </w:hyperlink>
        </w:p>
        <w:p w14:paraId="174737CA" w14:textId="786610FF" w:rsidR="009E7E95" w:rsidRDefault="009E7E95">
          <w:pPr>
            <w:pStyle w:val="INNH1"/>
            <w:tabs>
              <w:tab w:val="right" w:leader="dot" w:pos="9060"/>
            </w:tabs>
            <w:rPr>
              <w:rFonts w:eastAsiaTheme="minorEastAsia"/>
              <w:noProof/>
              <w:lang w:eastAsia="nb-NO"/>
            </w:rPr>
          </w:pPr>
          <w:hyperlink w:anchor="_Toc152595391" w:history="1">
            <w:r w:rsidRPr="00927B6A">
              <w:rPr>
                <w:rStyle w:val="Hyperkobling"/>
                <w:noProof/>
              </w:rPr>
              <w:t>2. Regler for gjennomføring av konkurransen</w:t>
            </w:r>
            <w:r>
              <w:rPr>
                <w:noProof/>
                <w:webHidden/>
              </w:rPr>
              <w:tab/>
            </w:r>
            <w:r>
              <w:rPr>
                <w:noProof/>
                <w:webHidden/>
              </w:rPr>
              <w:fldChar w:fldCharType="begin"/>
            </w:r>
            <w:r>
              <w:rPr>
                <w:noProof/>
                <w:webHidden/>
              </w:rPr>
              <w:instrText xml:space="preserve"> PAGEREF _Toc152595391 \h </w:instrText>
            </w:r>
            <w:r>
              <w:rPr>
                <w:noProof/>
                <w:webHidden/>
              </w:rPr>
            </w:r>
            <w:r>
              <w:rPr>
                <w:noProof/>
                <w:webHidden/>
              </w:rPr>
              <w:fldChar w:fldCharType="separate"/>
            </w:r>
            <w:r>
              <w:rPr>
                <w:noProof/>
                <w:webHidden/>
              </w:rPr>
              <w:t>5</w:t>
            </w:r>
            <w:r>
              <w:rPr>
                <w:noProof/>
                <w:webHidden/>
              </w:rPr>
              <w:fldChar w:fldCharType="end"/>
            </w:r>
          </w:hyperlink>
        </w:p>
        <w:p w14:paraId="2233F702" w14:textId="5ACD1554" w:rsidR="009E7E95" w:rsidRDefault="009E7E95">
          <w:pPr>
            <w:pStyle w:val="INNH2"/>
            <w:tabs>
              <w:tab w:val="right" w:leader="dot" w:pos="9060"/>
            </w:tabs>
            <w:rPr>
              <w:rFonts w:eastAsiaTheme="minorEastAsia"/>
              <w:noProof/>
              <w:lang w:eastAsia="nb-NO"/>
            </w:rPr>
          </w:pPr>
          <w:hyperlink w:anchor="_Toc152595392" w:history="1">
            <w:r w:rsidRPr="00927B6A">
              <w:rPr>
                <w:rStyle w:val="Hyperkobling"/>
                <w:noProof/>
              </w:rPr>
              <w:t>2.1. Anskaffelsesprosedyre</w:t>
            </w:r>
            <w:r>
              <w:rPr>
                <w:noProof/>
                <w:webHidden/>
              </w:rPr>
              <w:tab/>
            </w:r>
            <w:r>
              <w:rPr>
                <w:noProof/>
                <w:webHidden/>
              </w:rPr>
              <w:fldChar w:fldCharType="begin"/>
            </w:r>
            <w:r>
              <w:rPr>
                <w:noProof/>
                <w:webHidden/>
              </w:rPr>
              <w:instrText xml:space="preserve"> PAGEREF _Toc152595392 \h </w:instrText>
            </w:r>
            <w:r>
              <w:rPr>
                <w:noProof/>
                <w:webHidden/>
              </w:rPr>
            </w:r>
            <w:r>
              <w:rPr>
                <w:noProof/>
                <w:webHidden/>
              </w:rPr>
              <w:fldChar w:fldCharType="separate"/>
            </w:r>
            <w:r>
              <w:rPr>
                <w:noProof/>
                <w:webHidden/>
              </w:rPr>
              <w:t>5</w:t>
            </w:r>
            <w:r>
              <w:rPr>
                <w:noProof/>
                <w:webHidden/>
              </w:rPr>
              <w:fldChar w:fldCharType="end"/>
            </w:r>
          </w:hyperlink>
        </w:p>
        <w:p w14:paraId="3E97CB2A" w14:textId="01817004" w:rsidR="009E7E95" w:rsidRDefault="009E7E95">
          <w:pPr>
            <w:pStyle w:val="INNH2"/>
            <w:tabs>
              <w:tab w:val="right" w:leader="dot" w:pos="9060"/>
            </w:tabs>
            <w:rPr>
              <w:rFonts w:eastAsiaTheme="minorEastAsia"/>
              <w:noProof/>
              <w:lang w:eastAsia="nb-NO"/>
            </w:rPr>
          </w:pPr>
          <w:hyperlink w:anchor="_Toc152595393" w:history="1">
            <w:r w:rsidRPr="00927B6A">
              <w:rPr>
                <w:rStyle w:val="Hyperkobling"/>
                <w:noProof/>
              </w:rPr>
              <w:t>2.2. Kommunikasjon</w:t>
            </w:r>
            <w:r>
              <w:rPr>
                <w:noProof/>
                <w:webHidden/>
              </w:rPr>
              <w:tab/>
            </w:r>
            <w:r>
              <w:rPr>
                <w:noProof/>
                <w:webHidden/>
              </w:rPr>
              <w:fldChar w:fldCharType="begin"/>
            </w:r>
            <w:r>
              <w:rPr>
                <w:noProof/>
                <w:webHidden/>
              </w:rPr>
              <w:instrText xml:space="preserve"> PAGEREF _Toc152595393 \h </w:instrText>
            </w:r>
            <w:r>
              <w:rPr>
                <w:noProof/>
                <w:webHidden/>
              </w:rPr>
            </w:r>
            <w:r>
              <w:rPr>
                <w:noProof/>
                <w:webHidden/>
              </w:rPr>
              <w:fldChar w:fldCharType="separate"/>
            </w:r>
            <w:r>
              <w:rPr>
                <w:noProof/>
                <w:webHidden/>
              </w:rPr>
              <w:t>5</w:t>
            </w:r>
            <w:r>
              <w:rPr>
                <w:noProof/>
                <w:webHidden/>
              </w:rPr>
              <w:fldChar w:fldCharType="end"/>
            </w:r>
          </w:hyperlink>
        </w:p>
        <w:p w14:paraId="6059D004" w14:textId="75F40A81" w:rsidR="009E7E95" w:rsidRDefault="009E7E95">
          <w:pPr>
            <w:pStyle w:val="INNH1"/>
            <w:tabs>
              <w:tab w:val="right" w:leader="dot" w:pos="9060"/>
            </w:tabs>
            <w:rPr>
              <w:rFonts w:eastAsiaTheme="minorEastAsia"/>
              <w:noProof/>
              <w:lang w:eastAsia="nb-NO"/>
            </w:rPr>
          </w:pPr>
          <w:hyperlink w:anchor="_Toc152595394" w:history="1">
            <w:r w:rsidRPr="00927B6A">
              <w:rPr>
                <w:rStyle w:val="Hyperkobling"/>
                <w:noProof/>
              </w:rPr>
              <w:t>3. Krav til tilbudet</w:t>
            </w:r>
            <w:r>
              <w:rPr>
                <w:noProof/>
                <w:webHidden/>
              </w:rPr>
              <w:tab/>
            </w:r>
            <w:r>
              <w:rPr>
                <w:noProof/>
                <w:webHidden/>
              </w:rPr>
              <w:fldChar w:fldCharType="begin"/>
            </w:r>
            <w:r>
              <w:rPr>
                <w:noProof/>
                <w:webHidden/>
              </w:rPr>
              <w:instrText xml:space="preserve"> PAGEREF _Toc152595394 \h </w:instrText>
            </w:r>
            <w:r>
              <w:rPr>
                <w:noProof/>
                <w:webHidden/>
              </w:rPr>
            </w:r>
            <w:r>
              <w:rPr>
                <w:noProof/>
                <w:webHidden/>
              </w:rPr>
              <w:fldChar w:fldCharType="separate"/>
            </w:r>
            <w:r>
              <w:rPr>
                <w:noProof/>
                <w:webHidden/>
              </w:rPr>
              <w:t>5</w:t>
            </w:r>
            <w:r>
              <w:rPr>
                <w:noProof/>
                <w:webHidden/>
              </w:rPr>
              <w:fldChar w:fldCharType="end"/>
            </w:r>
          </w:hyperlink>
        </w:p>
        <w:p w14:paraId="708E0769" w14:textId="1323A950" w:rsidR="009E7E95" w:rsidRDefault="009E7E95">
          <w:pPr>
            <w:pStyle w:val="INNH2"/>
            <w:tabs>
              <w:tab w:val="right" w:leader="dot" w:pos="9060"/>
            </w:tabs>
            <w:rPr>
              <w:rFonts w:eastAsiaTheme="minorEastAsia"/>
              <w:noProof/>
              <w:lang w:eastAsia="nb-NO"/>
            </w:rPr>
          </w:pPr>
          <w:hyperlink w:anchor="_Toc152595395" w:history="1">
            <w:r w:rsidRPr="00927B6A">
              <w:rPr>
                <w:rStyle w:val="Hyperkobling"/>
                <w:noProof/>
              </w:rPr>
              <w:t>3.1. Innlevering av tilbud</w:t>
            </w:r>
            <w:r>
              <w:rPr>
                <w:noProof/>
                <w:webHidden/>
              </w:rPr>
              <w:tab/>
            </w:r>
            <w:r>
              <w:rPr>
                <w:noProof/>
                <w:webHidden/>
              </w:rPr>
              <w:fldChar w:fldCharType="begin"/>
            </w:r>
            <w:r>
              <w:rPr>
                <w:noProof/>
                <w:webHidden/>
              </w:rPr>
              <w:instrText xml:space="preserve"> PAGEREF _Toc152595395 \h </w:instrText>
            </w:r>
            <w:r>
              <w:rPr>
                <w:noProof/>
                <w:webHidden/>
              </w:rPr>
            </w:r>
            <w:r>
              <w:rPr>
                <w:noProof/>
                <w:webHidden/>
              </w:rPr>
              <w:fldChar w:fldCharType="separate"/>
            </w:r>
            <w:r>
              <w:rPr>
                <w:noProof/>
                <w:webHidden/>
              </w:rPr>
              <w:t>5</w:t>
            </w:r>
            <w:r>
              <w:rPr>
                <w:noProof/>
                <w:webHidden/>
              </w:rPr>
              <w:fldChar w:fldCharType="end"/>
            </w:r>
          </w:hyperlink>
        </w:p>
        <w:p w14:paraId="13BF3ECF" w14:textId="3689C34A" w:rsidR="009E7E95" w:rsidRDefault="009E7E95">
          <w:pPr>
            <w:pStyle w:val="INNH2"/>
            <w:tabs>
              <w:tab w:val="right" w:leader="dot" w:pos="9060"/>
            </w:tabs>
            <w:rPr>
              <w:rFonts w:eastAsiaTheme="minorEastAsia"/>
              <w:noProof/>
              <w:lang w:eastAsia="nb-NO"/>
            </w:rPr>
          </w:pPr>
          <w:hyperlink w:anchor="_Toc152595396" w:history="1">
            <w:r w:rsidRPr="00927B6A">
              <w:rPr>
                <w:rStyle w:val="Hyperkobling"/>
                <w:noProof/>
              </w:rPr>
              <w:t>3.2. Tilbudets utforming</w:t>
            </w:r>
            <w:r>
              <w:rPr>
                <w:noProof/>
                <w:webHidden/>
              </w:rPr>
              <w:tab/>
            </w:r>
            <w:r>
              <w:rPr>
                <w:noProof/>
                <w:webHidden/>
              </w:rPr>
              <w:fldChar w:fldCharType="begin"/>
            </w:r>
            <w:r>
              <w:rPr>
                <w:noProof/>
                <w:webHidden/>
              </w:rPr>
              <w:instrText xml:space="preserve"> PAGEREF _Toc152595396 \h </w:instrText>
            </w:r>
            <w:r>
              <w:rPr>
                <w:noProof/>
                <w:webHidden/>
              </w:rPr>
            </w:r>
            <w:r>
              <w:rPr>
                <w:noProof/>
                <w:webHidden/>
              </w:rPr>
              <w:fldChar w:fldCharType="separate"/>
            </w:r>
            <w:r>
              <w:rPr>
                <w:noProof/>
                <w:webHidden/>
              </w:rPr>
              <w:t>5</w:t>
            </w:r>
            <w:r>
              <w:rPr>
                <w:noProof/>
                <w:webHidden/>
              </w:rPr>
              <w:fldChar w:fldCharType="end"/>
            </w:r>
          </w:hyperlink>
        </w:p>
        <w:p w14:paraId="2AD941D3" w14:textId="5644EC62" w:rsidR="009E7E95" w:rsidRDefault="009E7E95">
          <w:pPr>
            <w:pStyle w:val="INNH2"/>
            <w:tabs>
              <w:tab w:val="right" w:leader="dot" w:pos="9060"/>
            </w:tabs>
            <w:rPr>
              <w:rFonts w:eastAsiaTheme="minorEastAsia"/>
              <w:noProof/>
              <w:lang w:eastAsia="nb-NO"/>
            </w:rPr>
          </w:pPr>
          <w:hyperlink w:anchor="_Toc152595397" w:history="1">
            <w:r w:rsidRPr="00927B6A">
              <w:rPr>
                <w:rStyle w:val="Hyperkobling"/>
                <w:noProof/>
              </w:rPr>
              <w:t>3.3. Alternative tilbud</w:t>
            </w:r>
            <w:r>
              <w:rPr>
                <w:noProof/>
                <w:webHidden/>
              </w:rPr>
              <w:tab/>
            </w:r>
            <w:r>
              <w:rPr>
                <w:noProof/>
                <w:webHidden/>
              </w:rPr>
              <w:fldChar w:fldCharType="begin"/>
            </w:r>
            <w:r>
              <w:rPr>
                <w:noProof/>
                <w:webHidden/>
              </w:rPr>
              <w:instrText xml:space="preserve"> PAGEREF _Toc152595397 \h </w:instrText>
            </w:r>
            <w:r>
              <w:rPr>
                <w:noProof/>
                <w:webHidden/>
              </w:rPr>
            </w:r>
            <w:r>
              <w:rPr>
                <w:noProof/>
                <w:webHidden/>
              </w:rPr>
              <w:fldChar w:fldCharType="separate"/>
            </w:r>
            <w:r>
              <w:rPr>
                <w:noProof/>
                <w:webHidden/>
              </w:rPr>
              <w:t>6</w:t>
            </w:r>
            <w:r>
              <w:rPr>
                <w:noProof/>
                <w:webHidden/>
              </w:rPr>
              <w:fldChar w:fldCharType="end"/>
            </w:r>
          </w:hyperlink>
        </w:p>
        <w:p w14:paraId="6BBEFF16" w14:textId="42D06A16" w:rsidR="009E7E95" w:rsidRDefault="009E7E95">
          <w:pPr>
            <w:pStyle w:val="INNH2"/>
            <w:tabs>
              <w:tab w:val="right" w:leader="dot" w:pos="9060"/>
            </w:tabs>
            <w:rPr>
              <w:rFonts w:eastAsiaTheme="minorEastAsia"/>
              <w:noProof/>
              <w:lang w:eastAsia="nb-NO"/>
            </w:rPr>
          </w:pPr>
          <w:hyperlink w:anchor="_Toc152595398" w:history="1">
            <w:r w:rsidRPr="00927B6A">
              <w:rPr>
                <w:rStyle w:val="Hyperkobling"/>
                <w:noProof/>
              </w:rPr>
              <w:t>3.4. Parallelle tilbud</w:t>
            </w:r>
            <w:r>
              <w:rPr>
                <w:noProof/>
                <w:webHidden/>
              </w:rPr>
              <w:tab/>
            </w:r>
            <w:r>
              <w:rPr>
                <w:noProof/>
                <w:webHidden/>
              </w:rPr>
              <w:fldChar w:fldCharType="begin"/>
            </w:r>
            <w:r>
              <w:rPr>
                <w:noProof/>
                <w:webHidden/>
              </w:rPr>
              <w:instrText xml:space="preserve"> PAGEREF _Toc152595398 \h </w:instrText>
            </w:r>
            <w:r>
              <w:rPr>
                <w:noProof/>
                <w:webHidden/>
              </w:rPr>
            </w:r>
            <w:r>
              <w:rPr>
                <w:noProof/>
                <w:webHidden/>
              </w:rPr>
              <w:fldChar w:fldCharType="separate"/>
            </w:r>
            <w:r>
              <w:rPr>
                <w:noProof/>
                <w:webHidden/>
              </w:rPr>
              <w:t>6</w:t>
            </w:r>
            <w:r>
              <w:rPr>
                <w:noProof/>
                <w:webHidden/>
              </w:rPr>
              <w:fldChar w:fldCharType="end"/>
            </w:r>
          </w:hyperlink>
        </w:p>
        <w:p w14:paraId="194CDB1E" w14:textId="33A660DF" w:rsidR="009E7E95" w:rsidRDefault="009E7E95">
          <w:pPr>
            <w:pStyle w:val="INNH2"/>
            <w:tabs>
              <w:tab w:val="right" w:leader="dot" w:pos="9060"/>
            </w:tabs>
            <w:rPr>
              <w:rFonts w:eastAsiaTheme="minorEastAsia"/>
              <w:noProof/>
              <w:lang w:eastAsia="nb-NO"/>
            </w:rPr>
          </w:pPr>
          <w:hyperlink w:anchor="_Toc152595399" w:history="1">
            <w:r w:rsidRPr="00927B6A">
              <w:rPr>
                <w:rStyle w:val="Hyperkobling"/>
                <w:noProof/>
              </w:rPr>
              <w:t>3.5. Språk</w:t>
            </w:r>
            <w:r>
              <w:rPr>
                <w:noProof/>
                <w:webHidden/>
              </w:rPr>
              <w:tab/>
            </w:r>
            <w:r>
              <w:rPr>
                <w:noProof/>
                <w:webHidden/>
              </w:rPr>
              <w:fldChar w:fldCharType="begin"/>
            </w:r>
            <w:r>
              <w:rPr>
                <w:noProof/>
                <w:webHidden/>
              </w:rPr>
              <w:instrText xml:space="preserve"> PAGEREF _Toc152595399 \h </w:instrText>
            </w:r>
            <w:r>
              <w:rPr>
                <w:noProof/>
                <w:webHidden/>
              </w:rPr>
            </w:r>
            <w:r>
              <w:rPr>
                <w:noProof/>
                <w:webHidden/>
              </w:rPr>
              <w:fldChar w:fldCharType="separate"/>
            </w:r>
            <w:r>
              <w:rPr>
                <w:noProof/>
                <w:webHidden/>
              </w:rPr>
              <w:t>6</w:t>
            </w:r>
            <w:r>
              <w:rPr>
                <w:noProof/>
                <w:webHidden/>
              </w:rPr>
              <w:fldChar w:fldCharType="end"/>
            </w:r>
          </w:hyperlink>
        </w:p>
        <w:p w14:paraId="347EC592" w14:textId="47A5C0BB" w:rsidR="009E7E95" w:rsidRDefault="009E7E95">
          <w:pPr>
            <w:pStyle w:val="INNH2"/>
            <w:tabs>
              <w:tab w:val="right" w:leader="dot" w:pos="9060"/>
            </w:tabs>
            <w:rPr>
              <w:rFonts w:eastAsiaTheme="minorEastAsia"/>
              <w:noProof/>
              <w:lang w:eastAsia="nb-NO"/>
            </w:rPr>
          </w:pPr>
          <w:hyperlink w:anchor="_Toc152595400" w:history="1">
            <w:r w:rsidRPr="00927B6A">
              <w:rPr>
                <w:rStyle w:val="Hyperkobling"/>
                <w:noProof/>
              </w:rPr>
              <w:t>3.6. Forbehold</w:t>
            </w:r>
            <w:r>
              <w:rPr>
                <w:noProof/>
                <w:webHidden/>
              </w:rPr>
              <w:tab/>
            </w:r>
            <w:r>
              <w:rPr>
                <w:noProof/>
                <w:webHidden/>
              </w:rPr>
              <w:fldChar w:fldCharType="begin"/>
            </w:r>
            <w:r>
              <w:rPr>
                <w:noProof/>
                <w:webHidden/>
              </w:rPr>
              <w:instrText xml:space="preserve"> PAGEREF _Toc152595400 \h </w:instrText>
            </w:r>
            <w:r>
              <w:rPr>
                <w:noProof/>
                <w:webHidden/>
              </w:rPr>
            </w:r>
            <w:r>
              <w:rPr>
                <w:noProof/>
                <w:webHidden/>
              </w:rPr>
              <w:fldChar w:fldCharType="separate"/>
            </w:r>
            <w:r>
              <w:rPr>
                <w:noProof/>
                <w:webHidden/>
              </w:rPr>
              <w:t>6</w:t>
            </w:r>
            <w:r>
              <w:rPr>
                <w:noProof/>
                <w:webHidden/>
              </w:rPr>
              <w:fldChar w:fldCharType="end"/>
            </w:r>
          </w:hyperlink>
        </w:p>
        <w:p w14:paraId="7E6E4A4D" w14:textId="31BD05CD" w:rsidR="009E7E95" w:rsidRDefault="009E7E95">
          <w:pPr>
            <w:pStyle w:val="INNH2"/>
            <w:tabs>
              <w:tab w:val="right" w:leader="dot" w:pos="9060"/>
            </w:tabs>
            <w:rPr>
              <w:rFonts w:eastAsiaTheme="minorEastAsia"/>
              <w:noProof/>
              <w:lang w:eastAsia="nb-NO"/>
            </w:rPr>
          </w:pPr>
          <w:hyperlink w:anchor="_Toc152595401" w:history="1">
            <w:r w:rsidRPr="00927B6A">
              <w:rPr>
                <w:rStyle w:val="Hyperkobling"/>
                <w:noProof/>
              </w:rPr>
              <w:t>3.7. Vedståelsesfrist</w:t>
            </w:r>
            <w:r>
              <w:rPr>
                <w:noProof/>
                <w:webHidden/>
              </w:rPr>
              <w:tab/>
            </w:r>
            <w:r>
              <w:rPr>
                <w:noProof/>
                <w:webHidden/>
              </w:rPr>
              <w:fldChar w:fldCharType="begin"/>
            </w:r>
            <w:r>
              <w:rPr>
                <w:noProof/>
                <w:webHidden/>
              </w:rPr>
              <w:instrText xml:space="preserve"> PAGEREF _Toc152595401 \h </w:instrText>
            </w:r>
            <w:r>
              <w:rPr>
                <w:noProof/>
                <w:webHidden/>
              </w:rPr>
            </w:r>
            <w:r>
              <w:rPr>
                <w:noProof/>
                <w:webHidden/>
              </w:rPr>
              <w:fldChar w:fldCharType="separate"/>
            </w:r>
            <w:r>
              <w:rPr>
                <w:noProof/>
                <w:webHidden/>
              </w:rPr>
              <w:t>6</w:t>
            </w:r>
            <w:r>
              <w:rPr>
                <w:noProof/>
                <w:webHidden/>
              </w:rPr>
              <w:fldChar w:fldCharType="end"/>
            </w:r>
          </w:hyperlink>
        </w:p>
        <w:p w14:paraId="68256B20" w14:textId="12C27BFA" w:rsidR="009E7E95" w:rsidRDefault="009E7E95">
          <w:pPr>
            <w:pStyle w:val="INNH2"/>
            <w:tabs>
              <w:tab w:val="right" w:leader="dot" w:pos="9060"/>
            </w:tabs>
            <w:rPr>
              <w:rFonts w:eastAsiaTheme="minorEastAsia"/>
              <w:noProof/>
              <w:lang w:eastAsia="nb-NO"/>
            </w:rPr>
          </w:pPr>
          <w:hyperlink w:anchor="_Toc152595402" w:history="1">
            <w:r w:rsidRPr="00927B6A">
              <w:rPr>
                <w:rStyle w:val="Hyperkobling"/>
                <w:noProof/>
              </w:rPr>
              <w:t>3.8. Omkostninger</w:t>
            </w:r>
            <w:r>
              <w:rPr>
                <w:noProof/>
                <w:webHidden/>
              </w:rPr>
              <w:tab/>
            </w:r>
            <w:r>
              <w:rPr>
                <w:noProof/>
                <w:webHidden/>
              </w:rPr>
              <w:fldChar w:fldCharType="begin"/>
            </w:r>
            <w:r>
              <w:rPr>
                <w:noProof/>
                <w:webHidden/>
              </w:rPr>
              <w:instrText xml:space="preserve"> PAGEREF _Toc152595402 \h </w:instrText>
            </w:r>
            <w:r>
              <w:rPr>
                <w:noProof/>
                <w:webHidden/>
              </w:rPr>
            </w:r>
            <w:r>
              <w:rPr>
                <w:noProof/>
                <w:webHidden/>
              </w:rPr>
              <w:fldChar w:fldCharType="separate"/>
            </w:r>
            <w:r>
              <w:rPr>
                <w:noProof/>
                <w:webHidden/>
              </w:rPr>
              <w:t>6</w:t>
            </w:r>
            <w:r>
              <w:rPr>
                <w:noProof/>
                <w:webHidden/>
              </w:rPr>
              <w:fldChar w:fldCharType="end"/>
            </w:r>
          </w:hyperlink>
        </w:p>
        <w:p w14:paraId="7E8B8DE7" w14:textId="11F4FB00" w:rsidR="009E7E95" w:rsidRDefault="009E7E95">
          <w:pPr>
            <w:pStyle w:val="INNH2"/>
            <w:tabs>
              <w:tab w:val="right" w:leader="dot" w:pos="9060"/>
            </w:tabs>
            <w:rPr>
              <w:rFonts w:eastAsiaTheme="minorEastAsia"/>
              <w:noProof/>
              <w:lang w:eastAsia="nb-NO"/>
            </w:rPr>
          </w:pPr>
          <w:hyperlink w:anchor="_Toc152595403" w:history="1">
            <w:r w:rsidRPr="00927B6A">
              <w:rPr>
                <w:rStyle w:val="Hyperkobling"/>
                <w:noProof/>
              </w:rPr>
              <w:t>3.9. Offentlighet</w:t>
            </w:r>
            <w:r>
              <w:rPr>
                <w:noProof/>
                <w:webHidden/>
              </w:rPr>
              <w:tab/>
            </w:r>
            <w:r>
              <w:rPr>
                <w:noProof/>
                <w:webHidden/>
              </w:rPr>
              <w:fldChar w:fldCharType="begin"/>
            </w:r>
            <w:r>
              <w:rPr>
                <w:noProof/>
                <w:webHidden/>
              </w:rPr>
              <w:instrText xml:space="preserve"> PAGEREF _Toc152595403 \h </w:instrText>
            </w:r>
            <w:r>
              <w:rPr>
                <w:noProof/>
                <w:webHidden/>
              </w:rPr>
            </w:r>
            <w:r>
              <w:rPr>
                <w:noProof/>
                <w:webHidden/>
              </w:rPr>
              <w:fldChar w:fldCharType="separate"/>
            </w:r>
            <w:r>
              <w:rPr>
                <w:noProof/>
                <w:webHidden/>
              </w:rPr>
              <w:t>7</w:t>
            </w:r>
            <w:r>
              <w:rPr>
                <w:noProof/>
                <w:webHidden/>
              </w:rPr>
              <w:fldChar w:fldCharType="end"/>
            </w:r>
          </w:hyperlink>
        </w:p>
        <w:p w14:paraId="4ACFCA9B" w14:textId="0BAD86E1" w:rsidR="009E7E95" w:rsidRDefault="009E7E95">
          <w:pPr>
            <w:pStyle w:val="INNH2"/>
            <w:tabs>
              <w:tab w:val="right" w:leader="dot" w:pos="9060"/>
            </w:tabs>
            <w:rPr>
              <w:rFonts w:eastAsiaTheme="minorEastAsia"/>
              <w:noProof/>
              <w:lang w:eastAsia="nb-NO"/>
            </w:rPr>
          </w:pPr>
          <w:hyperlink w:anchor="_Toc152595404" w:history="1">
            <w:r w:rsidRPr="00927B6A">
              <w:rPr>
                <w:rStyle w:val="Hyperkobling"/>
                <w:noProof/>
              </w:rPr>
              <w:t>3.10. Vareprøver, demonstrasjon og utprøving</w:t>
            </w:r>
            <w:r>
              <w:rPr>
                <w:noProof/>
                <w:webHidden/>
              </w:rPr>
              <w:tab/>
            </w:r>
            <w:r>
              <w:rPr>
                <w:noProof/>
                <w:webHidden/>
              </w:rPr>
              <w:fldChar w:fldCharType="begin"/>
            </w:r>
            <w:r>
              <w:rPr>
                <w:noProof/>
                <w:webHidden/>
              </w:rPr>
              <w:instrText xml:space="preserve"> PAGEREF _Toc152595404 \h </w:instrText>
            </w:r>
            <w:r>
              <w:rPr>
                <w:noProof/>
                <w:webHidden/>
              </w:rPr>
            </w:r>
            <w:r>
              <w:rPr>
                <w:noProof/>
                <w:webHidden/>
              </w:rPr>
              <w:fldChar w:fldCharType="separate"/>
            </w:r>
            <w:r>
              <w:rPr>
                <w:noProof/>
                <w:webHidden/>
              </w:rPr>
              <w:t>7</w:t>
            </w:r>
            <w:r>
              <w:rPr>
                <w:noProof/>
                <w:webHidden/>
              </w:rPr>
              <w:fldChar w:fldCharType="end"/>
            </w:r>
          </w:hyperlink>
        </w:p>
        <w:p w14:paraId="209C8789" w14:textId="05A9858B" w:rsidR="009E7E95" w:rsidRDefault="009E7E95">
          <w:pPr>
            <w:pStyle w:val="INNH1"/>
            <w:tabs>
              <w:tab w:val="right" w:leader="dot" w:pos="9060"/>
            </w:tabs>
            <w:rPr>
              <w:rFonts w:eastAsiaTheme="minorEastAsia"/>
              <w:noProof/>
              <w:lang w:eastAsia="nb-NO"/>
            </w:rPr>
          </w:pPr>
          <w:hyperlink w:anchor="_Toc152595405" w:history="1">
            <w:r w:rsidRPr="00927B6A">
              <w:rPr>
                <w:rStyle w:val="Hyperkobling"/>
                <w:noProof/>
              </w:rPr>
              <w:t>4. Det europeiske egenerklæringsskjemaet (ESPD)</w:t>
            </w:r>
            <w:r>
              <w:rPr>
                <w:noProof/>
                <w:webHidden/>
              </w:rPr>
              <w:tab/>
            </w:r>
            <w:r>
              <w:rPr>
                <w:noProof/>
                <w:webHidden/>
              </w:rPr>
              <w:fldChar w:fldCharType="begin"/>
            </w:r>
            <w:r>
              <w:rPr>
                <w:noProof/>
                <w:webHidden/>
              </w:rPr>
              <w:instrText xml:space="preserve"> PAGEREF _Toc152595405 \h </w:instrText>
            </w:r>
            <w:r>
              <w:rPr>
                <w:noProof/>
                <w:webHidden/>
              </w:rPr>
            </w:r>
            <w:r>
              <w:rPr>
                <w:noProof/>
                <w:webHidden/>
              </w:rPr>
              <w:fldChar w:fldCharType="separate"/>
            </w:r>
            <w:r>
              <w:rPr>
                <w:noProof/>
                <w:webHidden/>
              </w:rPr>
              <w:t>8</w:t>
            </w:r>
            <w:r>
              <w:rPr>
                <w:noProof/>
                <w:webHidden/>
              </w:rPr>
              <w:fldChar w:fldCharType="end"/>
            </w:r>
          </w:hyperlink>
        </w:p>
        <w:p w14:paraId="30084379" w14:textId="01543FC0" w:rsidR="009E7E95" w:rsidRDefault="009E7E95">
          <w:pPr>
            <w:pStyle w:val="INNH2"/>
            <w:tabs>
              <w:tab w:val="right" w:leader="dot" w:pos="9060"/>
            </w:tabs>
            <w:rPr>
              <w:rFonts w:eastAsiaTheme="minorEastAsia"/>
              <w:noProof/>
              <w:lang w:eastAsia="nb-NO"/>
            </w:rPr>
          </w:pPr>
          <w:hyperlink w:anchor="_Toc152595406" w:history="1">
            <w:r w:rsidRPr="00927B6A">
              <w:rPr>
                <w:rStyle w:val="Hyperkobling"/>
                <w:noProof/>
              </w:rPr>
              <w:t>4.1. Generelt om det europeiske egenerklæringsskjemaet</w:t>
            </w:r>
            <w:r>
              <w:rPr>
                <w:noProof/>
                <w:webHidden/>
              </w:rPr>
              <w:tab/>
            </w:r>
            <w:r>
              <w:rPr>
                <w:noProof/>
                <w:webHidden/>
              </w:rPr>
              <w:fldChar w:fldCharType="begin"/>
            </w:r>
            <w:r>
              <w:rPr>
                <w:noProof/>
                <w:webHidden/>
              </w:rPr>
              <w:instrText xml:space="preserve"> PAGEREF _Toc152595406 \h </w:instrText>
            </w:r>
            <w:r>
              <w:rPr>
                <w:noProof/>
                <w:webHidden/>
              </w:rPr>
            </w:r>
            <w:r>
              <w:rPr>
                <w:noProof/>
                <w:webHidden/>
              </w:rPr>
              <w:fldChar w:fldCharType="separate"/>
            </w:r>
            <w:r>
              <w:rPr>
                <w:noProof/>
                <w:webHidden/>
              </w:rPr>
              <w:t>8</w:t>
            </w:r>
            <w:r>
              <w:rPr>
                <w:noProof/>
                <w:webHidden/>
              </w:rPr>
              <w:fldChar w:fldCharType="end"/>
            </w:r>
          </w:hyperlink>
        </w:p>
        <w:p w14:paraId="48115558" w14:textId="1F01D2BF" w:rsidR="009E7E95" w:rsidRDefault="009E7E95">
          <w:pPr>
            <w:pStyle w:val="INNH2"/>
            <w:tabs>
              <w:tab w:val="right" w:leader="dot" w:pos="9060"/>
            </w:tabs>
            <w:rPr>
              <w:rFonts w:eastAsiaTheme="minorEastAsia"/>
              <w:noProof/>
              <w:lang w:eastAsia="nb-NO"/>
            </w:rPr>
          </w:pPr>
          <w:hyperlink w:anchor="_Toc152595407" w:history="1">
            <w:r w:rsidRPr="00927B6A">
              <w:rPr>
                <w:rStyle w:val="Hyperkobling"/>
                <w:noProof/>
              </w:rPr>
              <w:t>4.2. Nasjonale avvisningsgrunner</w:t>
            </w:r>
            <w:r>
              <w:rPr>
                <w:noProof/>
                <w:webHidden/>
              </w:rPr>
              <w:tab/>
            </w:r>
            <w:r>
              <w:rPr>
                <w:noProof/>
                <w:webHidden/>
              </w:rPr>
              <w:fldChar w:fldCharType="begin"/>
            </w:r>
            <w:r>
              <w:rPr>
                <w:noProof/>
                <w:webHidden/>
              </w:rPr>
              <w:instrText xml:space="preserve"> PAGEREF _Toc152595407 \h </w:instrText>
            </w:r>
            <w:r>
              <w:rPr>
                <w:noProof/>
                <w:webHidden/>
              </w:rPr>
            </w:r>
            <w:r>
              <w:rPr>
                <w:noProof/>
                <w:webHidden/>
              </w:rPr>
              <w:fldChar w:fldCharType="separate"/>
            </w:r>
            <w:r>
              <w:rPr>
                <w:noProof/>
                <w:webHidden/>
              </w:rPr>
              <w:t>8</w:t>
            </w:r>
            <w:r>
              <w:rPr>
                <w:noProof/>
                <w:webHidden/>
              </w:rPr>
              <w:fldChar w:fldCharType="end"/>
            </w:r>
          </w:hyperlink>
        </w:p>
        <w:p w14:paraId="5C03E962" w14:textId="1D52652B" w:rsidR="009E7E95" w:rsidRDefault="009E7E95">
          <w:pPr>
            <w:pStyle w:val="INNH1"/>
            <w:tabs>
              <w:tab w:val="right" w:leader="dot" w:pos="9060"/>
            </w:tabs>
            <w:rPr>
              <w:rFonts w:eastAsiaTheme="minorEastAsia"/>
              <w:noProof/>
              <w:lang w:eastAsia="nb-NO"/>
            </w:rPr>
          </w:pPr>
          <w:hyperlink w:anchor="_Toc152595408" w:history="1">
            <w:r w:rsidRPr="00927B6A">
              <w:rPr>
                <w:rStyle w:val="Hyperkobling"/>
                <w:noProof/>
              </w:rPr>
              <w:t>5. Kvalifikasjonskrav</w:t>
            </w:r>
            <w:r>
              <w:rPr>
                <w:noProof/>
                <w:webHidden/>
              </w:rPr>
              <w:tab/>
            </w:r>
            <w:r>
              <w:rPr>
                <w:noProof/>
                <w:webHidden/>
              </w:rPr>
              <w:fldChar w:fldCharType="begin"/>
            </w:r>
            <w:r>
              <w:rPr>
                <w:noProof/>
                <w:webHidden/>
              </w:rPr>
              <w:instrText xml:space="preserve"> PAGEREF _Toc152595408 \h </w:instrText>
            </w:r>
            <w:r>
              <w:rPr>
                <w:noProof/>
                <w:webHidden/>
              </w:rPr>
            </w:r>
            <w:r>
              <w:rPr>
                <w:noProof/>
                <w:webHidden/>
              </w:rPr>
              <w:fldChar w:fldCharType="separate"/>
            </w:r>
            <w:r>
              <w:rPr>
                <w:noProof/>
                <w:webHidden/>
              </w:rPr>
              <w:t>9</w:t>
            </w:r>
            <w:r>
              <w:rPr>
                <w:noProof/>
                <w:webHidden/>
              </w:rPr>
              <w:fldChar w:fldCharType="end"/>
            </w:r>
          </w:hyperlink>
        </w:p>
        <w:p w14:paraId="1D1D3B55" w14:textId="14EEA73A" w:rsidR="009E7E95" w:rsidRDefault="009E7E95">
          <w:pPr>
            <w:pStyle w:val="INNH2"/>
            <w:tabs>
              <w:tab w:val="right" w:leader="dot" w:pos="9060"/>
            </w:tabs>
            <w:rPr>
              <w:rFonts w:eastAsiaTheme="minorEastAsia"/>
              <w:noProof/>
              <w:lang w:eastAsia="nb-NO"/>
            </w:rPr>
          </w:pPr>
          <w:hyperlink w:anchor="_Toc152595409" w:history="1">
            <w:r w:rsidRPr="00927B6A">
              <w:rPr>
                <w:rStyle w:val="Hyperkobling"/>
                <w:noProof/>
              </w:rPr>
              <w:t>5.1. eBevis</w:t>
            </w:r>
            <w:r>
              <w:rPr>
                <w:noProof/>
                <w:webHidden/>
              </w:rPr>
              <w:tab/>
            </w:r>
            <w:r>
              <w:rPr>
                <w:noProof/>
                <w:webHidden/>
              </w:rPr>
              <w:fldChar w:fldCharType="begin"/>
            </w:r>
            <w:r>
              <w:rPr>
                <w:noProof/>
                <w:webHidden/>
              </w:rPr>
              <w:instrText xml:space="preserve"> PAGEREF _Toc152595409 \h </w:instrText>
            </w:r>
            <w:r>
              <w:rPr>
                <w:noProof/>
                <w:webHidden/>
              </w:rPr>
            </w:r>
            <w:r>
              <w:rPr>
                <w:noProof/>
                <w:webHidden/>
              </w:rPr>
              <w:fldChar w:fldCharType="separate"/>
            </w:r>
            <w:r>
              <w:rPr>
                <w:noProof/>
                <w:webHidden/>
              </w:rPr>
              <w:t>9</w:t>
            </w:r>
            <w:r>
              <w:rPr>
                <w:noProof/>
                <w:webHidden/>
              </w:rPr>
              <w:fldChar w:fldCharType="end"/>
            </w:r>
          </w:hyperlink>
        </w:p>
        <w:p w14:paraId="0579E07C" w14:textId="659B5660" w:rsidR="009E7E95" w:rsidRDefault="009E7E95">
          <w:pPr>
            <w:pStyle w:val="INNH2"/>
            <w:tabs>
              <w:tab w:val="right" w:leader="dot" w:pos="9060"/>
            </w:tabs>
            <w:rPr>
              <w:rFonts w:eastAsiaTheme="minorEastAsia"/>
              <w:noProof/>
              <w:lang w:eastAsia="nb-NO"/>
            </w:rPr>
          </w:pPr>
          <w:hyperlink w:anchor="_Toc152595410" w:history="1">
            <w:r w:rsidRPr="00927B6A">
              <w:rPr>
                <w:rStyle w:val="Hyperkobling"/>
                <w:noProof/>
              </w:rPr>
              <w:t>5.2. Registreringer, autorisasjoner mv.</w:t>
            </w:r>
            <w:r>
              <w:rPr>
                <w:noProof/>
                <w:webHidden/>
              </w:rPr>
              <w:tab/>
            </w:r>
            <w:r>
              <w:rPr>
                <w:noProof/>
                <w:webHidden/>
              </w:rPr>
              <w:fldChar w:fldCharType="begin"/>
            </w:r>
            <w:r>
              <w:rPr>
                <w:noProof/>
                <w:webHidden/>
              </w:rPr>
              <w:instrText xml:space="preserve"> PAGEREF _Toc152595410 \h </w:instrText>
            </w:r>
            <w:r>
              <w:rPr>
                <w:noProof/>
                <w:webHidden/>
              </w:rPr>
            </w:r>
            <w:r>
              <w:rPr>
                <w:noProof/>
                <w:webHidden/>
              </w:rPr>
              <w:fldChar w:fldCharType="separate"/>
            </w:r>
            <w:r>
              <w:rPr>
                <w:noProof/>
                <w:webHidden/>
              </w:rPr>
              <w:t>9</w:t>
            </w:r>
            <w:r>
              <w:rPr>
                <w:noProof/>
                <w:webHidden/>
              </w:rPr>
              <w:fldChar w:fldCharType="end"/>
            </w:r>
          </w:hyperlink>
        </w:p>
        <w:p w14:paraId="2FA595CB" w14:textId="54175416" w:rsidR="009E7E95" w:rsidRDefault="009E7E95">
          <w:pPr>
            <w:pStyle w:val="INNH2"/>
            <w:tabs>
              <w:tab w:val="right" w:leader="dot" w:pos="9060"/>
            </w:tabs>
            <w:rPr>
              <w:rFonts w:eastAsiaTheme="minorEastAsia"/>
              <w:noProof/>
              <w:lang w:eastAsia="nb-NO"/>
            </w:rPr>
          </w:pPr>
          <w:hyperlink w:anchor="_Toc152595411" w:history="1">
            <w:r w:rsidRPr="00927B6A">
              <w:rPr>
                <w:rStyle w:val="Hyperkobling"/>
                <w:noProof/>
              </w:rPr>
              <w:t>5.3. Økonomisk og finansiell kapasitet</w:t>
            </w:r>
            <w:r>
              <w:rPr>
                <w:noProof/>
                <w:webHidden/>
              </w:rPr>
              <w:tab/>
            </w:r>
            <w:r>
              <w:rPr>
                <w:noProof/>
                <w:webHidden/>
              </w:rPr>
              <w:fldChar w:fldCharType="begin"/>
            </w:r>
            <w:r>
              <w:rPr>
                <w:noProof/>
                <w:webHidden/>
              </w:rPr>
              <w:instrText xml:space="preserve"> PAGEREF _Toc152595411 \h </w:instrText>
            </w:r>
            <w:r>
              <w:rPr>
                <w:noProof/>
                <w:webHidden/>
              </w:rPr>
            </w:r>
            <w:r>
              <w:rPr>
                <w:noProof/>
                <w:webHidden/>
              </w:rPr>
              <w:fldChar w:fldCharType="separate"/>
            </w:r>
            <w:r>
              <w:rPr>
                <w:noProof/>
                <w:webHidden/>
              </w:rPr>
              <w:t>9</w:t>
            </w:r>
            <w:r>
              <w:rPr>
                <w:noProof/>
                <w:webHidden/>
              </w:rPr>
              <w:fldChar w:fldCharType="end"/>
            </w:r>
          </w:hyperlink>
        </w:p>
        <w:p w14:paraId="7E704EAE" w14:textId="19CB4DA6" w:rsidR="009E7E95" w:rsidRDefault="009E7E95">
          <w:pPr>
            <w:pStyle w:val="INNH2"/>
            <w:tabs>
              <w:tab w:val="right" w:leader="dot" w:pos="9060"/>
            </w:tabs>
            <w:rPr>
              <w:rFonts w:eastAsiaTheme="minorEastAsia"/>
              <w:noProof/>
              <w:lang w:eastAsia="nb-NO"/>
            </w:rPr>
          </w:pPr>
          <w:hyperlink w:anchor="_Toc152595412" w:history="1">
            <w:r w:rsidRPr="00927B6A">
              <w:rPr>
                <w:rStyle w:val="Hyperkobling"/>
                <w:noProof/>
              </w:rPr>
              <w:t>5.4. Tekniske og faglige kvalifikasjoner</w:t>
            </w:r>
            <w:r>
              <w:rPr>
                <w:noProof/>
                <w:webHidden/>
              </w:rPr>
              <w:tab/>
            </w:r>
            <w:r>
              <w:rPr>
                <w:noProof/>
                <w:webHidden/>
              </w:rPr>
              <w:fldChar w:fldCharType="begin"/>
            </w:r>
            <w:r>
              <w:rPr>
                <w:noProof/>
                <w:webHidden/>
              </w:rPr>
              <w:instrText xml:space="preserve"> PAGEREF _Toc152595412 \h </w:instrText>
            </w:r>
            <w:r>
              <w:rPr>
                <w:noProof/>
                <w:webHidden/>
              </w:rPr>
            </w:r>
            <w:r>
              <w:rPr>
                <w:noProof/>
                <w:webHidden/>
              </w:rPr>
              <w:fldChar w:fldCharType="separate"/>
            </w:r>
            <w:r>
              <w:rPr>
                <w:noProof/>
                <w:webHidden/>
              </w:rPr>
              <w:t>10</w:t>
            </w:r>
            <w:r>
              <w:rPr>
                <w:noProof/>
                <w:webHidden/>
              </w:rPr>
              <w:fldChar w:fldCharType="end"/>
            </w:r>
          </w:hyperlink>
        </w:p>
        <w:p w14:paraId="3587636C" w14:textId="1EEE6688" w:rsidR="009E7E95" w:rsidRDefault="009E7E95">
          <w:pPr>
            <w:pStyle w:val="INNH2"/>
            <w:tabs>
              <w:tab w:val="right" w:leader="dot" w:pos="9060"/>
            </w:tabs>
            <w:rPr>
              <w:rFonts w:eastAsiaTheme="minorEastAsia"/>
              <w:noProof/>
              <w:lang w:eastAsia="nb-NO"/>
            </w:rPr>
          </w:pPr>
          <w:hyperlink w:anchor="_Toc152595413" w:history="1">
            <w:r w:rsidRPr="00927B6A">
              <w:rPr>
                <w:rStyle w:val="Hyperkobling"/>
                <w:noProof/>
              </w:rPr>
              <w:t>5.5. Støtte fra andre virksomheter</w:t>
            </w:r>
            <w:r>
              <w:rPr>
                <w:noProof/>
                <w:webHidden/>
              </w:rPr>
              <w:tab/>
            </w:r>
            <w:r>
              <w:rPr>
                <w:noProof/>
                <w:webHidden/>
              </w:rPr>
              <w:fldChar w:fldCharType="begin"/>
            </w:r>
            <w:r>
              <w:rPr>
                <w:noProof/>
                <w:webHidden/>
              </w:rPr>
              <w:instrText xml:space="preserve"> PAGEREF _Toc152595413 \h </w:instrText>
            </w:r>
            <w:r>
              <w:rPr>
                <w:noProof/>
                <w:webHidden/>
              </w:rPr>
            </w:r>
            <w:r>
              <w:rPr>
                <w:noProof/>
                <w:webHidden/>
              </w:rPr>
              <w:fldChar w:fldCharType="separate"/>
            </w:r>
            <w:r>
              <w:rPr>
                <w:noProof/>
                <w:webHidden/>
              </w:rPr>
              <w:t>10</w:t>
            </w:r>
            <w:r>
              <w:rPr>
                <w:noProof/>
                <w:webHidden/>
              </w:rPr>
              <w:fldChar w:fldCharType="end"/>
            </w:r>
          </w:hyperlink>
        </w:p>
        <w:p w14:paraId="25FDE39A" w14:textId="63CDA055" w:rsidR="009E7E95" w:rsidRDefault="009E7E95">
          <w:pPr>
            <w:pStyle w:val="INNH1"/>
            <w:tabs>
              <w:tab w:val="right" w:leader="dot" w:pos="9060"/>
            </w:tabs>
            <w:rPr>
              <w:rFonts w:eastAsiaTheme="minorEastAsia"/>
              <w:noProof/>
              <w:lang w:eastAsia="nb-NO"/>
            </w:rPr>
          </w:pPr>
          <w:hyperlink w:anchor="_Toc152595414" w:history="1">
            <w:r w:rsidRPr="00927B6A">
              <w:rPr>
                <w:rStyle w:val="Hyperkobling"/>
                <w:noProof/>
              </w:rPr>
              <w:t>6. Tildelingskriterier og evaluering</w:t>
            </w:r>
            <w:r>
              <w:rPr>
                <w:noProof/>
                <w:webHidden/>
              </w:rPr>
              <w:tab/>
            </w:r>
            <w:r>
              <w:rPr>
                <w:noProof/>
                <w:webHidden/>
              </w:rPr>
              <w:fldChar w:fldCharType="begin"/>
            </w:r>
            <w:r>
              <w:rPr>
                <w:noProof/>
                <w:webHidden/>
              </w:rPr>
              <w:instrText xml:space="preserve"> PAGEREF _Toc152595414 \h </w:instrText>
            </w:r>
            <w:r>
              <w:rPr>
                <w:noProof/>
                <w:webHidden/>
              </w:rPr>
            </w:r>
            <w:r>
              <w:rPr>
                <w:noProof/>
                <w:webHidden/>
              </w:rPr>
              <w:fldChar w:fldCharType="separate"/>
            </w:r>
            <w:r>
              <w:rPr>
                <w:noProof/>
                <w:webHidden/>
              </w:rPr>
              <w:t>10</w:t>
            </w:r>
            <w:r>
              <w:rPr>
                <w:noProof/>
                <w:webHidden/>
              </w:rPr>
              <w:fldChar w:fldCharType="end"/>
            </w:r>
          </w:hyperlink>
        </w:p>
        <w:p w14:paraId="18115BB9" w14:textId="297A944E" w:rsidR="009E7E95" w:rsidRDefault="009E7E95">
          <w:pPr>
            <w:pStyle w:val="INNH2"/>
            <w:tabs>
              <w:tab w:val="right" w:leader="dot" w:pos="9060"/>
            </w:tabs>
            <w:rPr>
              <w:rFonts w:eastAsiaTheme="minorEastAsia"/>
              <w:noProof/>
              <w:lang w:eastAsia="nb-NO"/>
            </w:rPr>
          </w:pPr>
          <w:hyperlink w:anchor="_Toc152595415" w:history="1">
            <w:r w:rsidRPr="00927B6A">
              <w:rPr>
                <w:rStyle w:val="Hyperkobling"/>
                <w:noProof/>
              </w:rPr>
              <w:t>6.1. Tildelingskriterier</w:t>
            </w:r>
            <w:r>
              <w:rPr>
                <w:noProof/>
                <w:webHidden/>
              </w:rPr>
              <w:tab/>
            </w:r>
            <w:r>
              <w:rPr>
                <w:noProof/>
                <w:webHidden/>
              </w:rPr>
              <w:fldChar w:fldCharType="begin"/>
            </w:r>
            <w:r>
              <w:rPr>
                <w:noProof/>
                <w:webHidden/>
              </w:rPr>
              <w:instrText xml:space="preserve"> PAGEREF _Toc152595415 \h </w:instrText>
            </w:r>
            <w:r>
              <w:rPr>
                <w:noProof/>
                <w:webHidden/>
              </w:rPr>
            </w:r>
            <w:r>
              <w:rPr>
                <w:noProof/>
                <w:webHidden/>
              </w:rPr>
              <w:fldChar w:fldCharType="separate"/>
            </w:r>
            <w:r>
              <w:rPr>
                <w:noProof/>
                <w:webHidden/>
              </w:rPr>
              <w:t>10</w:t>
            </w:r>
            <w:r>
              <w:rPr>
                <w:noProof/>
                <w:webHidden/>
              </w:rPr>
              <w:fldChar w:fldCharType="end"/>
            </w:r>
          </w:hyperlink>
        </w:p>
        <w:p w14:paraId="6CF87456" w14:textId="1C5A16ED" w:rsidR="009E7E95" w:rsidRDefault="009E7E95">
          <w:pPr>
            <w:pStyle w:val="INNH2"/>
            <w:tabs>
              <w:tab w:val="right" w:leader="dot" w:pos="9060"/>
            </w:tabs>
            <w:rPr>
              <w:rFonts w:eastAsiaTheme="minorEastAsia"/>
              <w:noProof/>
              <w:lang w:eastAsia="nb-NO"/>
            </w:rPr>
          </w:pPr>
          <w:hyperlink w:anchor="_Toc152595416" w:history="1">
            <w:r w:rsidRPr="00927B6A">
              <w:rPr>
                <w:rStyle w:val="Hyperkobling"/>
                <w:noProof/>
              </w:rPr>
              <w:t>6.2. Utdypning av tildelingskriterier</w:t>
            </w:r>
            <w:r>
              <w:rPr>
                <w:noProof/>
                <w:webHidden/>
              </w:rPr>
              <w:tab/>
            </w:r>
            <w:r>
              <w:rPr>
                <w:noProof/>
                <w:webHidden/>
              </w:rPr>
              <w:fldChar w:fldCharType="begin"/>
            </w:r>
            <w:r>
              <w:rPr>
                <w:noProof/>
                <w:webHidden/>
              </w:rPr>
              <w:instrText xml:space="preserve"> PAGEREF _Toc152595416 \h </w:instrText>
            </w:r>
            <w:r>
              <w:rPr>
                <w:noProof/>
                <w:webHidden/>
              </w:rPr>
            </w:r>
            <w:r>
              <w:rPr>
                <w:noProof/>
                <w:webHidden/>
              </w:rPr>
              <w:fldChar w:fldCharType="separate"/>
            </w:r>
            <w:r>
              <w:rPr>
                <w:noProof/>
                <w:webHidden/>
              </w:rPr>
              <w:t>11</w:t>
            </w:r>
            <w:r>
              <w:rPr>
                <w:noProof/>
                <w:webHidden/>
              </w:rPr>
              <w:fldChar w:fldCharType="end"/>
            </w:r>
          </w:hyperlink>
        </w:p>
        <w:p w14:paraId="129406EC" w14:textId="3BC67DD9" w:rsidR="009E7E95" w:rsidRDefault="009E7E95">
          <w:pPr>
            <w:pStyle w:val="INNH3"/>
            <w:tabs>
              <w:tab w:val="right" w:leader="dot" w:pos="9060"/>
            </w:tabs>
            <w:rPr>
              <w:rFonts w:eastAsiaTheme="minorEastAsia"/>
              <w:noProof/>
              <w:lang w:eastAsia="nb-NO"/>
            </w:rPr>
          </w:pPr>
          <w:hyperlink w:anchor="_Toc152595417" w:history="1">
            <w:r w:rsidRPr="00927B6A">
              <w:rPr>
                <w:rStyle w:val="Hyperkobling"/>
                <w:noProof/>
              </w:rPr>
              <w:t>6.2.1. Pris</w:t>
            </w:r>
            <w:r>
              <w:rPr>
                <w:noProof/>
                <w:webHidden/>
              </w:rPr>
              <w:tab/>
            </w:r>
            <w:r>
              <w:rPr>
                <w:noProof/>
                <w:webHidden/>
              </w:rPr>
              <w:fldChar w:fldCharType="begin"/>
            </w:r>
            <w:r>
              <w:rPr>
                <w:noProof/>
                <w:webHidden/>
              </w:rPr>
              <w:instrText xml:space="preserve"> PAGEREF _Toc152595417 \h </w:instrText>
            </w:r>
            <w:r>
              <w:rPr>
                <w:noProof/>
                <w:webHidden/>
              </w:rPr>
            </w:r>
            <w:r>
              <w:rPr>
                <w:noProof/>
                <w:webHidden/>
              </w:rPr>
              <w:fldChar w:fldCharType="separate"/>
            </w:r>
            <w:r>
              <w:rPr>
                <w:noProof/>
                <w:webHidden/>
              </w:rPr>
              <w:t>11</w:t>
            </w:r>
            <w:r>
              <w:rPr>
                <w:noProof/>
                <w:webHidden/>
              </w:rPr>
              <w:fldChar w:fldCharType="end"/>
            </w:r>
          </w:hyperlink>
        </w:p>
        <w:p w14:paraId="53DA52FE" w14:textId="52186199" w:rsidR="009E7E95" w:rsidRDefault="009E7E95">
          <w:pPr>
            <w:pStyle w:val="INNH3"/>
            <w:tabs>
              <w:tab w:val="right" w:leader="dot" w:pos="9060"/>
            </w:tabs>
            <w:rPr>
              <w:rFonts w:eastAsiaTheme="minorEastAsia"/>
              <w:noProof/>
              <w:lang w:eastAsia="nb-NO"/>
            </w:rPr>
          </w:pPr>
          <w:hyperlink w:anchor="_Toc152595418" w:history="1">
            <w:r w:rsidRPr="00927B6A">
              <w:rPr>
                <w:rStyle w:val="Hyperkobling"/>
                <w:noProof/>
              </w:rPr>
              <w:t>6.2.2. Kvalitet</w:t>
            </w:r>
            <w:r>
              <w:rPr>
                <w:noProof/>
                <w:webHidden/>
              </w:rPr>
              <w:tab/>
            </w:r>
            <w:r>
              <w:rPr>
                <w:noProof/>
                <w:webHidden/>
              </w:rPr>
              <w:fldChar w:fldCharType="begin"/>
            </w:r>
            <w:r>
              <w:rPr>
                <w:noProof/>
                <w:webHidden/>
              </w:rPr>
              <w:instrText xml:space="preserve"> PAGEREF _Toc152595418 \h </w:instrText>
            </w:r>
            <w:r>
              <w:rPr>
                <w:noProof/>
                <w:webHidden/>
              </w:rPr>
            </w:r>
            <w:r>
              <w:rPr>
                <w:noProof/>
                <w:webHidden/>
              </w:rPr>
              <w:fldChar w:fldCharType="separate"/>
            </w:r>
            <w:r>
              <w:rPr>
                <w:noProof/>
                <w:webHidden/>
              </w:rPr>
              <w:t>11</w:t>
            </w:r>
            <w:r>
              <w:rPr>
                <w:noProof/>
                <w:webHidden/>
              </w:rPr>
              <w:fldChar w:fldCharType="end"/>
            </w:r>
          </w:hyperlink>
        </w:p>
        <w:p w14:paraId="79AEAA25" w14:textId="568BC3F5" w:rsidR="009E7E95" w:rsidRDefault="009E7E95">
          <w:pPr>
            <w:pStyle w:val="INNH2"/>
            <w:tabs>
              <w:tab w:val="right" w:leader="dot" w:pos="9060"/>
            </w:tabs>
            <w:rPr>
              <w:rFonts w:eastAsiaTheme="minorEastAsia"/>
              <w:noProof/>
              <w:lang w:eastAsia="nb-NO"/>
            </w:rPr>
          </w:pPr>
          <w:hyperlink w:anchor="_Toc152595419" w:history="1">
            <w:r w:rsidRPr="00927B6A">
              <w:rPr>
                <w:rStyle w:val="Hyperkobling"/>
                <w:noProof/>
              </w:rPr>
              <w:t>6.3. Tildeling av rammeavtale</w:t>
            </w:r>
            <w:r>
              <w:rPr>
                <w:noProof/>
                <w:webHidden/>
              </w:rPr>
              <w:tab/>
            </w:r>
            <w:r>
              <w:rPr>
                <w:noProof/>
                <w:webHidden/>
              </w:rPr>
              <w:fldChar w:fldCharType="begin"/>
            </w:r>
            <w:r>
              <w:rPr>
                <w:noProof/>
                <w:webHidden/>
              </w:rPr>
              <w:instrText xml:space="preserve"> PAGEREF _Toc152595419 \h </w:instrText>
            </w:r>
            <w:r>
              <w:rPr>
                <w:noProof/>
                <w:webHidden/>
              </w:rPr>
            </w:r>
            <w:r>
              <w:rPr>
                <w:noProof/>
                <w:webHidden/>
              </w:rPr>
              <w:fldChar w:fldCharType="separate"/>
            </w:r>
            <w:r>
              <w:rPr>
                <w:noProof/>
                <w:webHidden/>
              </w:rPr>
              <w:t>12</w:t>
            </w:r>
            <w:r>
              <w:rPr>
                <w:noProof/>
                <w:webHidden/>
              </w:rPr>
              <w:fldChar w:fldCharType="end"/>
            </w:r>
          </w:hyperlink>
        </w:p>
        <w:p w14:paraId="6DF9E165" w14:textId="3CC23F68" w:rsidR="00E642A5" w:rsidRDefault="00E642A5">
          <w:r>
            <w:rPr>
              <w:b/>
              <w:bCs/>
            </w:rPr>
            <w:fldChar w:fldCharType="end"/>
          </w:r>
        </w:p>
      </w:sdtContent>
    </w:sdt>
    <w:p w14:paraId="50895690" w14:textId="77777777" w:rsidR="00E642A5" w:rsidRPr="00E642A5" w:rsidRDefault="00E642A5" w:rsidP="00E642A5">
      <w:pPr>
        <w:pStyle w:val="Overskrift1"/>
      </w:pPr>
      <w:bookmarkStart w:id="0" w:name="_Toc152595383"/>
      <w:r w:rsidRPr="00E642A5">
        <w:t>Generell informasjon om konkurransen</w:t>
      </w:r>
      <w:bookmarkEnd w:id="0"/>
    </w:p>
    <w:p w14:paraId="3FCAC1A8" w14:textId="77777777" w:rsidR="00E642A5" w:rsidRPr="00E642A5" w:rsidRDefault="00E642A5" w:rsidP="00E642A5">
      <w:pPr>
        <w:pStyle w:val="Overskrift2"/>
      </w:pPr>
      <w:bookmarkStart w:id="1" w:name="_Toc152595384"/>
      <w:r w:rsidRPr="00E642A5">
        <w:t>Oppdragsgiver og kunde</w:t>
      </w:r>
      <w:bookmarkEnd w:id="1"/>
    </w:p>
    <w:p w14:paraId="607420B9" w14:textId="77777777" w:rsidR="00E642A5" w:rsidRPr="00813819" w:rsidRDefault="00E642A5" w:rsidP="00813819">
      <w:r>
        <w:t xml:space="preserve">Oppdragsgiver for denne konkurransen er </w:t>
      </w:r>
      <w:r w:rsidRPr="006108B7">
        <w:t>Sykehusinnkjøp HF.</w:t>
      </w:r>
    </w:p>
    <w:p w14:paraId="6218391D" w14:textId="77777777" w:rsidR="00E642A5" w:rsidRDefault="00E642A5" w:rsidP="00813819">
      <w:r w:rsidRPr="002401A3">
        <w:t>Sykehusinnkjøp HF er eid av de fire regionale helseforetakene, Helse Sør-Øst RHF, Helse Vest RHF, Helse Midt-Norge RHF og Helse Nord RHF, hvorav eierandelen er på 25 prosent hver</w:t>
      </w:r>
      <w:r>
        <w:t xml:space="preserve">. </w:t>
      </w:r>
      <w:r w:rsidRPr="007D4A96">
        <w:t>Foretaket har strategisk og operativt ansvar for innkjøp til spesialisthelsetjenesten. Ved gjennomføringen av anskaffelsen er Sykehusinnkjøp HF en innkjøpssentral i henhold til regelverket om offentlige anskaffelser, og er rett saksøkt eller innklaget ved tvisteprosesser som gjelder påstand om feil begått i en anskaffelsesprosess.</w:t>
      </w:r>
    </w:p>
    <w:p w14:paraId="5653FA8E" w14:textId="74861CE3" w:rsidR="00E642A5" w:rsidRDefault="00E642A5" w:rsidP="00813819">
      <w:r w:rsidRPr="00DD722A">
        <w:t xml:space="preserve">Sykehusinnkjøp HF, divisjon </w:t>
      </w:r>
      <w:r w:rsidR="00DD722A" w:rsidRPr="00DD722A">
        <w:t>sør-øst</w:t>
      </w:r>
      <w:r w:rsidRPr="00DD722A">
        <w:t xml:space="preserve"> er avtaleforvalter. For </w:t>
      </w:r>
      <w:r>
        <w:t xml:space="preserve">mer informasjon, se </w:t>
      </w:r>
      <w:hyperlink r:id="rId11" w:history="1">
        <w:r w:rsidRPr="0072718B">
          <w:rPr>
            <w:rStyle w:val="Hyperkobling"/>
          </w:rPr>
          <w:t>www.sykehusinnkjop.no</w:t>
        </w:r>
      </w:hyperlink>
      <w:r>
        <w:t>.</w:t>
      </w:r>
    </w:p>
    <w:p w14:paraId="6EBFFE70" w14:textId="2EE74318" w:rsidR="00E642A5" w:rsidRPr="004A3C5E" w:rsidRDefault="00E642A5" w:rsidP="004A3C5E">
      <w:pPr>
        <w:rPr>
          <w:color w:val="00B0F0"/>
        </w:rPr>
      </w:pPr>
      <w:r>
        <w:t>Sykehusinnkjøp HF gjennomfører anskaffelsen på vegne av</w:t>
      </w:r>
      <w:r w:rsidR="006513BC">
        <w:t xml:space="preserve"> Helse Sør-Øst med underliggende helseforetak.</w:t>
      </w:r>
      <w:r>
        <w:t xml:space="preserve"> </w:t>
      </w:r>
    </w:p>
    <w:p w14:paraId="5690FB42" w14:textId="77777777" w:rsidR="00E642A5" w:rsidRPr="00E642A5" w:rsidRDefault="00E642A5" w:rsidP="00E642A5">
      <w:pPr>
        <w:pStyle w:val="Overskrift2"/>
      </w:pPr>
      <w:bookmarkStart w:id="2" w:name="_Toc152595385"/>
      <w:r w:rsidRPr="00E642A5">
        <w:t>Anskaffelsens formål og omfang</w:t>
      </w:r>
      <w:bookmarkEnd w:id="2"/>
    </w:p>
    <w:p w14:paraId="3C990447" w14:textId="2F1AC49A" w:rsidR="006B6647" w:rsidRPr="008C0B3E" w:rsidRDefault="00E642A5" w:rsidP="00813819">
      <w:pPr>
        <w:rPr>
          <w:highlight w:val="yellow"/>
        </w:rPr>
      </w:pPr>
      <w:r w:rsidRPr="00BD6934">
        <w:t>Anskaffelsens formål er</w:t>
      </w:r>
      <w:r w:rsidR="006B6647" w:rsidRPr="00BD6934">
        <w:t xml:space="preserve"> inngåelse av avtaler for </w:t>
      </w:r>
      <w:r w:rsidR="00BD6934" w:rsidRPr="00BD6934">
        <w:t>isbandasje</w:t>
      </w:r>
      <w:r w:rsidR="006B6647" w:rsidRPr="00BD6934">
        <w:t xml:space="preserve"> til spesialisthelsetjenesten i Helse Sør-Øs</w:t>
      </w:r>
      <w:r w:rsidR="00BD6934" w:rsidRPr="00BD6934">
        <w:t>t</w:t>
      </w:r>
      <w:r w:rsidR="006B6647" w:rsidRPr="00BD6934">
        <w:t xml:space="preserve">. Forbruk av produkter som omfattes av konkurransen er estimert til ca. </w:t>
      </w:r>
      <w:r w:rsidR="0024076A">
        <w:t>0,</w:t>
      </w:r>
      <w:r w:rsidR="00BD6934">
        <w:t>6</w:t>
      </w:r>
      <w:r w:rsidR="006B6647" w:rsidRPr="00BD6934">
        <w:t xml:space="preserve"> MNOK eks.mva/år. </w:t>
      </w:r>
      <w:r w:rsidR="006B6647" w:rsidRPr="002229E1">
        <w:t>Oppgitt forbruk er et estimat for informasjon til tilbyder, og er ikke bindende for fremtidig avtalevolum.</w:t>
      </w:r>
      <w:r w:rsidR="00786CCD" w:rsidRPr="002229E1">
        <w:t xml:space="preserve"> For de anbudslinjer vi mangler historiske data er estimert antall i Vedlegg 03 Prisskjema satt til 1stk/år.</w:t>
      </w:r>
    </w:p>
    <w:p w14:paraId="19755AEE" w14:textId="22C1CFC9" w:rsidR="006B6647" w:rsidRPr="002229E1" w:rsidRDefault="006B6647" w:rsidP="00813819">
      <w:r w:rsidRPr="002229E1">
        <w:t>Maksimal verdi for avtalen er</w:t>
      </w:r>
      <w:r w:rsidR="005E1458" w:rsidRPr="002229E1">
        <w:t xml:space="preserve"> </w:t>
      </w:r>
      <w:r w:rsidR="00726AE9" w:rsidRPr="002229E1">
        <w:t>3</w:t>
      </w:r>
      <w:r w:rsidR="005E1458" w:rsidRPr="002229E1">
        <w:t xml:space="preserve"> MNOK eks.mva for hele avtaleperioden.</w:t>
      </w:r>
    </w:p>
    <w:p w14:paraId="723D113D" w14:textId="77777777" w:rsidR="005E1458" w:rsidRPr="002229E1" w:rsidRDefault="005E1458" w:rsidP="005E1458">
      <w:pPr>
        <w:spacing w:after="0"/>
      </w:pPr>
      <w:r w:rsidRPr="002229E1">
        <w:t xml:space="preserve">Konkurransen er kategorisert under Medisinske kjøp. </w:t>
      </w:r>
    </w:p>
    <w:p w14:paraId="24E5771D" w14:textId="17F37786" w:rsidR="005E1458" w:rsidRPr="002229E1" w:rsidRDefault="005E1458" w:rsidP="005E1458">
      <w:pPr>
        <w:spacing w:after="0"/>
      </w:pPr>
      <w:r w:rsidRPr="002229E1">
        <w:t>Kategori: Kirurgiske produkter</w:t>
      </w:r>
    </w:p>
    <w:p w14:paraId="294F03D6" w14:textId="6F84B0FF" w:rsidR="005E1458" w:rsidRPr="0024076A" w:rsidRDefault="005E1458" w:rsidP="005E1458">
      <w:pPr>
        <w:spacing w:after="0"/>
      </w:pPr>
      <w:r w:rsidRPr="0024076A">
        <w:t xml:space="preserve">Innkjøpsgruppe: </w:t>
      </w:r>
      <w:r w:rsidR="0024076A" w:rsidRPr="0024076A">
        <w:t>Ortopedi</w:t>
      </w:r>
    </w:p>
    <w:p w14:paraId="14F3B9F1" w14:textId="77777777" w:rsidR="00A6488A" w:rsidRDefault="00A6488A" w:rsidP="005E1458"/>
    <w:p w14:paraId="76A44D69" w14:textId="77F1DE8D" w:rsidR="006B6647" w:rsidRPr="00A6488A" w:rsidRDefault="005E1458" w:rsidP="005E1458">
      <w:pPr>
        <w:rPr>
          <w:i/>
          <w:iCs/>
        </w:rPr>
      </w:pPr>
      <w:r>
        <w:t xml:space="preserve">For nærmere beskrivelse se konkurransegrunnlagets </w:t>
      </w:r>
      <w:r w:rsidRPr="00A6488A">
        <w:rPr>
          <w:i/>
          <w:iCs/>
        </w:rPr>
        <w:t>Vedlegg 02 Kravspesifikasjon</w:t>
      </w:r>
      <w:r>
        <w:t xml:space="preserve"> og </w:t>
      </w:r>
      <w:r w:rsidRPr="00A6488A">
        <w:rPr>
          <w:i/>
          <w:iCs/>
        </w:rPr>
        <w:t>Vedlegg 03 Prisskjema.</w:t>
      </w:r>
    </w:p>
    <w:p w14:paraId="5EBCFAD1" w14:textId="77777777" w:rsidR="00E642A5" w:rsidRPr="00E642A5" w:rsidRDefault="00E642A5" w:rsidP="00E642A5">
      <w:pPr>
        <w:pStyle w:val="Overskrift2"/>
      </w:pPr>
      <w:bookmarkStart w:id="3" w:name="_Toc152595386"/>
      <w:r w:rsidRPr="00E642A5">
        <w:t>Avtaletype</w:t>
      </w:r>
      <w:bookmarkEnd w:id="3"/>
    </w:p>
    <w:p w14:paraId="1E744044" w14:textId="6BBC5F85" w:rsidR="005E1458" w:rsidRDefault="006F0451" w:rsidP="008C0B3E">
      <w:pPr>
        <w:spacing w:after="0"/>
      </w:pPr>
      <w:r w:rsidRPr="006F0451">
        <w:t xml:space="preserve">Det skal inngås rammeavtale med en leverandør per delkontrakt. </w:t>
      </w:r>
    </w:p>
    <w:p w14:paraId="0F0882B3" w14:textId="77777777" w:rsidR="005E1458" w:rsidRPr="005E1458" w:rsidRDefault="005E1458" w:rsidP="005E1458">
      <w:pPr>
        <w:spacing w:after="0"/>
      </w:pPr>
    </w:p>
    <w:p w14:paraId="67F38737" w14:textId="0F3999C8" w:rsidR="00E642A5" w:rsidRPr="00E642A5" w:rsidRDefault="00E642A5" w:rsidP="00E642A5">
      <w:pPr>
        <w:pStyle w:val="Overskrift2"/>
      </w:pPr>
      <w:bookmarkStart w:id="4" w:name="_Toc152595387"/>
      <w:r w:rsidRPr="00E642A5">
        <w:t>Avtaleperiode</w:t>
      </w:r>
      <w:bookmarkEnd w:id="4"/>
    </w:p>
    <w:p w14:paraId="376640F6" w14:textId="2C5899C7" w:rsidR="005E1458" w:rsidRPr="005E1458" w:rsidRDefault="00E642A5" w:rsidP="005E1458">
      <w:r w:rsidRPr="005E1458">
        <w:t>R</w:t>
      </w:r>
      <w:r w:rsidR="005E1458" w:rsidRPr="005E1458">
        <w:t>ammeavtalen skal ha en varighet på to (2) år regnet fra oppstartstidspunktet.</w:t>
      </w:r>
    </w:p>
    <w:p w14:paraId="68D6F27C" w14:textId="77777777" w:rsidR="005E1458" w:rsidRPr="005E1458" w:rsidRDefault="005E1458" w:rsidP="005E1458">
      <w:r w:rsidRPr="005E1458">
        <w:t>Oppdragsgiver kan deretter forlenge avtalen med inntil ett (1) år av gangen. Maksimal samlet avtaleperiode er fire (4) år (2+1+1).</w:t>
      </w:r>
    </w:p>
    <w:p w14:paraId="5A87504F" w14:textId="19216613" w:rsidR="00E642A5" w:rsidRPr="005E1458" w:rsidRDefault="005E1458" w:rsidP="005E1458">
      <w:r w:rsidRPr="005E1458">
        <w:t>Avtalen forlenges automatisk og på likelydende vilkår med mindre Kunden tar andre initiativ.</w:t>
      </w:r>
    </w:p>
    <w:p w14:paraId="460A03DE" w14:textId="12F6F2F3" w:rsidR="00E642A5" w:rsidRPr="0011540B" w:rsidRDefault="00E642A5" w:rsidP="00E642A5">
      <w:pPr>
        <w:pStyle w:val="Overskrift2"/>
      </w:pPr>
      <w:bookmarkStart w:id="5" w:name="_Toc152595388"/>
      <w:r w:rsidRPr="0011540B">
        <w:lastRenderedPageBreak/>
        <w:t>Delkontrakter</w:t>
      </w:r>
      <w:bookmarkEnd w:id="5"/>
    </w:p>
    <w:p w14:paraId="73E61CE1" w14:textId="77777777" w:rsidR="00E642A5" w:rsidRPr="00FA603D" w:rsidRDefault="00E642A5" w:rsidP="00A72534">
      <w:r w:rsidRPr="0011540B">
        <w:t>Anskaffelsen er delt inn i følgende delkontrakter:</w:t>
      </w:r>
    </w:p>
    <w:tbl>
      <w:tblPr>
        <w:tblStyle w:val="Tabellrutenett"/>
        <w:tblW w:w="0" w:type="auto"/>
        <w:tblLook w:val="04A0" w:firstRow="1" w:lastRow="0" w:firstColumn="1" w:lastColumn="0" w:noHBand="0" w:noVBand="1"/>
      </w:tblPr>
      <w:tblGrid>
        <w:gridCol w:w="1696"/>
        <w:gridCol w:w="7364"/>
      </w:tblGrid>
      <w:tr w:rsidR="00C341EB" w:rsidRPr="008C5C07" w14:paraId="1D71D2C3" w14:textId="77777777" w:rsidTr="005E1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603410" w14:textId="4CDD8796" w:rsidR="00C341EB" w:rsidRPr="00C341EB" w:rsidRDefault="00C341EB" w:rsidP="00ED0853">
            <w:pPr>
              <w:jc w:val="center"/>
            </w:pPr>
            <w:r w:rsidRPr="00C341EB">
              <w:t>Nr.</w:t>
            </w:r>
          </w:p>
        </w:tc>
        <w:tc>
          <w:tcPr>
            <w:tcW w:w="7364" w:type="dxa"/>
          </w:tcPr>
          <w:p w14:paraId="57BA3436" w14:textId="301E7A03" w:rsidR="00C341EB" w:rsidRPr="00C341EB" w:rsidRDefault="00C341EB" w:rsidP="00A72534">
            <w:pPr>
              <w:cnfStyle w:val="100000000000" w:firstRow="1" w:lastRow="0" w:firstColumn="0" w:lastColumn="0" w:oddVBand="0" w:evenVBand="0" w:oddHBand="0" w:evenHBand="0" w:firstRowFirstColumn="0" w:firstRowLastColumn="0" w:lastRowFirstColumn="0" w:lastRowLastColumn="0"/>
            </w:pPr>
            <w:r w:rsidRPr="00C341EB">
              <w:t>Delkontrakter</w:t>
            </w:r>
          </w:p>
        </w:tc>
      </w:tr>
      <w:tr w:rsidR="0011540B" w:rsidRPr="008C5C07" w14:paraId="526DE891"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5DEED87A" w14:textId="6F856AD9" w:rsidR="0011540B" w:rsidRPr="00D05381" w:rsidRDefault="0011540B" w:rsidP="0011540B">
            <w:pPr>
              <w:jc w:val="center"/>
              <w:rPr>
                <w:color w:val="FFFFFF" w:themeColor="background1"/>
              </w:rPr>
            </w:pPr>
            <w:r w:rsidRPr="006265B3">
              <w:t>Delkontrakt 1</w:t>
            </w:r>
          </w:p>
        </w:tc>
        <w:tc>
          <w:tcPr>
            <w:tcW w:w="7364" w:type="dxa"/>
          </w:tcPr>
          <w:p w14:paraId="2EF39A29" w14:textId="6C60FF2A"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 xml:space="preserve">Isbandasje Kne, engangs </w:t>
            </w:r>
          </w:p>
        </w:tc>
      </w:tr>
      <w:tr w:rsidR="0011540B" w:rsidRPr="008C5C07" w14:paraId="29DBA92C"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5D7FDC10" w14:textId="4210093D" w:rsidR="0011540B" w:rsidRPr="00D05381" w:rsidRDefault="0011540B" w:rsidP="0011540B">
            <w:pPr>
              <w:jc w:val="center"/>
              <w:rPr>
                <w:color w:val="FFFFFF" w:themeColor="background1"/>
              </w:rPr>
            </w:pPr>
            <w:r w:rsidRPr="006265B3">
              <w:t>Delkontrakt 2</w:t>
            </w:r>
          </w:p>
        </w:tc>
        <w:tc>
          <w:tcPr>
            <w:tcW w:w="7364" w:type="dxa"/>
          </w:tcPr>
          <w:p w14:paraId="0D2A4668" w14:textId="7C3F3522"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 xml:space="preserve">Isbandasje Skulder, engangs </w:t>
            </w:r>
          </w:p>
        </w:tc>
      </w:tr>
      <w:tr w:rsidR="0011540B" w:rsidRPr="008C5C07" w14:paraId="05FE79D9"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6AF5C8F6" w14:textId="6414A22D" w:rsidR="0011540B" w:rsidRPr="00D05381" w:rsidRDefault="0011540B" w:rsidP="0011540B">
            <w:pPr>
              <w:jc w:val="center"/>
              <w:rPr>
                <w:color w:val="FFFFFF" w:themeColor="background1"/>
              </w:rPr>
            </w:pPr>
            <w:r w:rsidRPr="006265B3">
              <w:t>Delkontrakt 3</w:t>
            </w:r>
          </w:p>
        </w:tc>
        <w:tc>
          <w:tcPr>
            <w:tcW w:w="7364" w:type="dxa"/>
          </w:tcPr>
          <w:p w14:paraId="722B663F" w14:textId="069E74F6"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 xml:space="preserve">Isbandasje Ankel, engangs </w:t>
            </w:r>
          </w:p>
        </w:tc>
      </w:tr>
      <w:tr w:rsidR="0011540B" w:rsidRPr="008C5C07" w14:paraId="22CD2AC0"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0E953029" w14:textId="1486F285" w:rsidR="0011540B" w:rsidRPr="00D05381" w:rsidRDefault="0011540B" w:rsidP="0011540B">
            <w:pPr>
              <w:jc w:val="center"/>
              <w:rPr>
                <w:color w:val="FFFFFF" w:themeColor="background1"/>
              </w:rPr>
            </w:pPr>
            <w:r w:rsidRPr="006265B3">
              <w:t>Delkontrakt 4</w:t>
            </w:r>
          </w:p>
        </w:tc>
        <w:tc>
          <w:tcPr>
            <w:tcW w:w="7364" w:type="dxa"/>
          </w:tcPr>
          <w:p w14:paraId="0C653C76" w14:textId="18128E0B"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Isbandasje Kne, flergangs</w:t>
            </w:r>
          </w:p>
        </w:tc>
      </w:tr>
      <w:tr w:rsidR="0011540B" w:rsidRPr="008C5C07" w14:paraId="11A2253D"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19DD235C" w14:textId="1D4E96FC" w:rsidR="0011540B" w:rsidRPr="00D05381" w:rsidRDefault="0011540B" w:rsidP="0011540B">
            <w:pPr>
              <w:jc w:val="center"/>
              <w:rPr>
                <w:color w:val="FFFFFF" w:themeColor="background1"/>
              </w:rPr>
            </w:pPr>
            <w:r w:rsidRPr="006265B3">
              <w:t>Delkontrakt 5</w:t>
            </w:r>
          </w:p>
        </w:tc>
        <w:tc>
          <w:tcPr>
            <w:tcW w:w="7364" w:type="dxa"/>
          </w:tcPr>
          <w:p w14:paraId="53A23A44" w14:textId="6B02F4A5"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Isbandasje Skulder, flergangs</w:t>
            </w:r>
          </w:p>
        </w:tc>
      </w:tr>
      <w:tr w:rsidR="0011540B" w:rsidRPr="008C5C07" w14:paraId="3D36C6D6" w14:textId="77777777" w:rsidTr="005E1458">
        <w:tc>
          <w:tcPr>
            <w:cnfStyle w:val="001000000000" w:firstRow="0" w:lastRow="0" w:firstColumn="1" w:lastColumn="0" w:oddVBand="0" w:evenVBand="0" w:oddHBand="0" w:evenHBand="0" w:firstRowFirstColumn="0" w:firstRowLastColumn="0" w:lastRowFirstColumn="0" w:lastRowLastColumn="0"/>
            <w:tcW w:w="1696" w:type="dxa"/>
          </w:tcPr>
          <w:p w14:paraId="5DC9B9D6" w14:textId="50264B35" w:rsidR="0011540B" w:rsidRPr="00D05381" w:rsidRDefault="0011540B" w:rsidP="0011540B">
            <w:pPr>
              <w:jc w:val="center"/>
              <w:rPr>
                <w:color w:val="FFFFFF" w:themeColor="background1"/>
              </w:rPr>
            </w:pPr>
            <w:r w:rsidRPr="006265B3">
              <w:t>Delkontrakt 6</w:t>
            </w:r>
          </w:p>
        </w:tc>
        <w:tc>
          <w:tcPr>
            <w:tcW w:w="7364" w:type="dxa"/>
          </w:tcPr>
          <w:p w14:paraId="1EEB1FFC" w14:textId="682003A6" w:rsidR="0011540B" w:rsidRPr="008C5C07" w:rsidRDefault="0011540B" w:rsidP="0011540B">
            <w:pPr>
              <w:cnfStyle w:val="000000000000" w:firstRow="0" w:lastRow="0" w:firstColumn="0" w:lastColumn="0" w:oddVBand="0" w:evenVBand="0" w:oddHBand="0" w:evenHBand="0" w:firstRowFirstColumn="0" w:firstRowLastColumn="0" w:lastRowFirstColumn="0" w:lastRowLastColumn="0"/>
              <w:rPr>
                <w:color w:val="0070C0"/>
              </w:rPr>
            </w:pPr>
            <w:r w:rsidRPr="006265B3">
              <w:t>Isbandasje Ankel, flergangs</w:t>
            </w:r>
          </w:p>
        </w:tc>
      </w:tr>
    </w:tbl>
    <w:p w14:paraId="33D5A36D" w14:textId="77777777" w:rsidR="0074649F" w:rsidRDefault="0074649F" w:rsidP="00A72534"/>
    <w:p w14:paraId="42990D37" w14:textId="290B5C03" w:rsidR="00E642A5" w:rsidRDefault="00E642A5" w:rsidP="00A72534">
      <w:r w:rsidRPr="003F4E37">
        <w:t>Tilbud kan gis for en, flere eller alle delkontraktene.</w:t>
      </w:r>
    </w:p>
    <w:p w14:paraId="64C78289" w14:textId="65359ECC" w:rsidR="00BF6EA2" w:rsidRDefault="00BF6EA2" w:rsidP="00A72534">
      <w:r w:rsidRPr="00BF6EA2">
        <w:t>Dersom Tilbyder tilbyr produkter i to eller flere delkontrakter, skal det kun leveres en utfylt kravspesifikasjon og ett utfylt prisskjema felles for alle delkontraktene som tilbys.</w:t>
      </w:r>
    </w:p>
    <w:p w14:paraId="10542AD5" w14:textId="77777777" w:rsidR="00E642A5" w:rsidRPr="00E642A5" w:rsidRDefault="00E642A5" w:rsidP="00E642A5">
      <w:pPr>
        <w:pStyle w:val="Overskrift2"/>
      </w:pPr>
      <w:bookmarkStart w:id="6" w:name="_Toc152595389"/>
      <w:r w:rsidRPr="00E642A5">
        <w:t>Konkurransegrunnlaget</w:t>
      </w:r>
      <w:bookmarkEnd w:id="6"/>
    </w:p>
    <w:p w14:paraId="07FBF0F8" w14:textId="77777777" w:rsidR="00E642A5" w:rsidRDefault="00E642A5" w:rsidP="00A72534">
      <w:r>
        <w:t>Konkurransegrunnlaget består av dette dokumentet og følgende vedlegg:</w:t>
      </w:r>
    </w:p>
    <w:tbl>
      <w:tblPr>
        <w:tblStyle w:val="Tabellrutenett"/>
        <w:tblW w:w="0" w:type="auto"/>
        <w:tblLook w:val="0420" w:firstRow="1" w:lastRow="0" w:firstColumn="0" w:lastColumn="0" w:noHBand="0" w:noVBand="1"/>
      </w:tblPr>
      <w:tblGrid>
        <w:gridCol w:w="1980"/>
        <w:gridCol w:w="7036"/>
      </w:tblGrid>
      <w:tr w:rsidR="00E642A5" w14:paraId="235C1379" w14:textId="77777777" w:rsidTr="00E642A5">
        <w:trPr>
          <w:cnfStyle w:val="100000000000" w:firstRow="1" w:lastRow="0" w:firstColumn="0" w:lastColumn="0" w:oddVBand="0" w:evenVBand="0" w:oddHBand="0" w:evenHBand="0" w:firstRowFirstColumn="0" w:firstRowLastColumn="0" w:lastRowFirstColumn="0" w:lastRowLastColumn="0"/>
        </w:trPr>
        <w:tc>
          <w:tcPr>
            <w:tcW w:w="1980" w:type="dxa"/>
          </w:tcPr>
          <w:p w14:paraId="6758076C" w14:textId="77777777" w:rsidR="00E642A5" w:rsidRDefault="00E642A5" w:rsidP="00A72534">
            <w:r>
              <w:t>Dokument</w:t>
            </w:r>
          </w:p>
        </w:tc>
        <w:tc>
          <w:tcPr>
            <w:tcW w:w="7036" w:type="dxa"/>
          </w:tcPr>
          <w:p w14:paraId="3721B651" w14:textId="77777777" w:rsidR="00E642A5" w:rsidRDefault="00E642A5" w:rsidP="00A72534">
            <w:r>
              <w:t>Navn</w:t>
            </w:r>
          </w:p>
        </w:tc>
      </w:tr>
      <w:tr w:rsidR="00E642A5" w14:paraId="4E524ED7" w14:textId="77777777" w:rsidTr="00E642A5">
        <w:tc>
          <w:tcPr>
            <w:tcW w:w="1980" w:type="dxa"/>
          </w:tcPr>
          <w:p w14:paraId="1E63DED4" w14:textId="752CD172" w:rsidR="00E642A5" w:rsidRPr="00BF6EA2" w:rsidRDefault="00E642A5" w:rsidP="00A72534">
            <w:r w:rsidRPr="00BF6EA2">
              <w:t>Vedlegg</w:t>
            </w:r>
            <w:r w:rsidR="00BF6EA2" w:rsidRPr="00BF6EA2">
              <w:t xml:space="preserve"> 01</w:t>
            </w:r>
          </w:p>
        </w:tc>
        <w:tc>
          <w:tcPr>
            <w:tcW w:w="7036" w:type="dxa"/>
          </w:tcPr>
          <w:p w14:paraId="786824A2" w14:textId="77777777" w:rsidR="00E642A5" w:rsidRPr="00BF6EA2" w:rsidRDefault="00E642A5" w:rsidP="00A72534">
            <w:r w:rsidRPr="00BF6EA2">
              <w:t>Tilbudsbrev</w:t>
            </w:r>
          </w:p>
        </w:tc>
      </w:tr>
      <w:tr w:rsidR="00BF6EA2" w14:paraId="308AE01D" w14:textId="77777777" w:rsidTr="00E642A5">
        <w:tc>
          <w:tcPr>
            <w:tcW w:w="1980" w:type="dxa"/>
          </w:tcPr>
          <w:p w14:paraId="41710DAA" w14:textId="74DA26AF" w:rsidR="00BF6EA2" w:rsidRPr="00BF6EA2" w:rsidRDefault="00BF6EA2" w:rsidP="00BF6EA2">
            <w:r w:rsidRPr="00BF6EA2">
              <w:t>Vedlegg 02</w:t>
            </w:r>
          </w:p>
        </w:tc>
        <w:tc>
          <w:tcPr>
            <w:tcW w:w="7036" w:type="dxa"/>
          </w:tcPr>
          <w:p w14:paraId="2925F73E" w14:textId="5E668699" w:rsidR="00BF6EA2" w:rsidRPr="00BF6EA2" w:rsidRDefault="00BF6EA2" w:rsidP="00BF6EA2">
            <w:r w:rsidRPr="00BF6EA2">
              <w:t>Kravspesifikasjon</w:t>
            </w:r>
          </w:p>
        </w:tc>
      </w:tr>
      <w:tr w:rsidR="00BF6EA2" w14:paraId="5E066271" w14:textId="77777777" w:rsidTr="00E642A5">
        <w:tc>
          <w:tcPr>
            <w:tcW w:w="1980" w:type="dxa"/>
          </w:tcPr>
          <w:p w14:paraId="5AC4832A" w14:textId="34542137" w:rsidR="00BF6EA2" w:rsidRPr="002E2C9F" w:rsidRDefault="00BF6EA2" w:rsidP="00BF6EA2">
            <w:r w:rsidRPr="002E2C9F">
              <w:t>Vedlegg 03</w:t>
            </w:r>
          </w:p>
        </w:tc>
        <w:tc>
          <w:tcPr>
            <w:tcW w:w="7036" w:type="dxa"/>
          </w:tcPr>
          <w:p w14:paraId="3FE8B8CD" w14:textId="3DD7545D" w:rsidR="00BF6EA2" w:rsidRPr="002E2C9F" w:rsidRDefault="00BF6EA2" w:rsidP="00BF6EA2">
            <w:r w:rsidRPr="002E2C9F">
              <w:t>Prisskjema</w:t>
            </w:r>
          </w:p>
        </w:tc>
      </w:tr>
      <w:tr w:rsidR="002E2C9F" w14:paraId="01684ACD" w14:textId="77777777" w:rsidTr="00726AE9">
        <w:tc>
          <w:tcPr>
            <w:tcW w:w="1980" w:type="dxa"/>
          </w:tcPr>
          <w:p w14:paraId="39A9CF47" w14:textId="5877FB95" w:rsidR="002E2C9F" w:rsidRPr="002E2C9F" w:rsidRDefault="002E2C9F" w:rsidP="00853901">
            <w:r w:rsidRPr="002E2C9F">
              <w:t xml:space="preserve">Vedlegg 04 </w:t>
            </w:r>
          </w:p>
        </w:tc>
        <w:tc>
          <w:tcPr>
            <w:tcW w:w="7036" w:type="dxa"/>
            <w:shd w:val="clear" w:color="auto" w:fill="auto"/>
          </w:tcPr>
          <w:p w14:paraId="42819CC7" w14:textId="06219E70" w:rsidR="002E2C9F" w:rsidRPr="002E2C9F" w:rsidRDefault="002E2C9F" w:rsidP="00853901">
            <w:r w:rsidRPr="00726AE9">
              <w:t>Rammeavtale varer</w:t>
            </w:r>
          </w:p>
        </w:tc>
      </w:tr>
      <w:tr w:rsidR="002E2C9F" w14:paraId="5307CBAC" w14:textId="77777777" w:rsidTr="00E642A5">
        <w:tc>
          <w:tcPr>
            <w:tcW w:w="1980" w:type="dxa"/>
          </w:tcPr>
          <w:p w14:paraId="190A390C" w14:textId="79D824A3" w:rsidR="002E2C9F" w:rsidRPr="002E2C9F" w:rsidRDefault="002E2C9F" w:rsidP="00853901">
            <w:r w:rsidRPr="002E2C9F">
              <w:t>Vedlegg 04/Bilag 3</w:t>
            </w:r>
          </w:p>
        </w:tc>
        <w:tc>
          <w:tcPr>
            <w:tcW w:w="7036" w:type="dxa"/>
          </w:tcPr>
          <w:p w14:paraId="383B3908" w14:textId="47D47EB8" w:rsidR="002E2C9F" w:rsidRPr="002E2C9F" w:rsidRDefault="002E2C9F" w:rsidP="00853901">
            <w:r w:rsidRPr="002E2C9F">
              <w:t>Endringsprotokoll</w:t>
            </w:r>
          </w:p>
        </w:tc>
      </w:tr>
      <w:tr w:rsidR="002E2C9F" w14:paraId="66FA8A53" w14:textId="77777777" w:rsidTr="00E642A5">
        <w:tc>
          <w:tcPr>
            <w:tcW w:w="1980" w:type="dxa"/>
          </w:tcPr>
          <w:p w14:paraId="6D1D6CE2" w14:textId="08A18039" w:rsidR="002E2C9F" w:rsidRPr="002E2C9F" w:rsidRDefault="002E2C9F" w:rsidP="00853901">
            <w:r w:rsidRPr="002E2C9F">
              <w:t>Vedlegg 04/Bilag 4</w:t>
            </w:r>
          </w:p>
        </w:tc>
        <w:tc>
          <w:tcPr>
            <w:tcW w:w="7036" w:type="dxa"/>
          </w:tcPr>
          <w:p w14:paraId="1CE70D6B" w14:textId="3F0DC275" w:rsidR="002E2C9F" w:rsidRPr="002E2C9F" w:rsidRDefault="002E2C9F" w:rsidP="00853901">
            <w:r w:rsidRPr="002E2C9F">
              <w:t>Kontraktskrav etisk handel</w:t>
            </w:r>
          </w:p>
        </w:tc>
      </w:tr>
      <w:tr w:rsidR="002E2C9F" w14:paraId="66B912C9" w14:textId="77777777" w:rsidTr="00E642A5">
        <w:tc>
          <w:tcPr>
            <w:tcW w:w="1980" w:type="dxa"/>
          </w:tcPr>
          <w:p w14:paraId="779F63E2" w14:textId="22F817BB" w:rsidR="002E2C9F" w:rsidRPr="002E2C9F" w:rsidRDefault="002E2C9F" w:rsidP="00853901">
            <w:r w:rsidRPr="002E2C9F">
              <w:t>Vedlegg 04/Bilag 5</w:t>
            </w:r>
          </w:p>
        </w:tc>
        <w:tc>
          <w:tcPr>
            <w:tcW w:w="7036" w:type="dxa"/>
          </w:tcPr>
          <w:p w14:paraId="38C7DEBF" w14:textId="7250CCEE" w:rsidR="002E2C9F" w:rsidRPr="002E2C9F" w:rsidRDefault="002E2C9F" w:rsidP="00853901">
            <w:r w:rsidRPr="002E2C9F">
              <w:t>Personvernerklæring</w:t>
            </w:r>
          </w:p>
        </w:tc>
      </w:tr>
      <w:tr w:rsidR="002E2C9F" w14:paraId="49822613" w14:textId="77777777" w:rsidTr="00E642A5">
        <w:tc>
          <w:tcPr>
            <w:tcW w:w="1980" w:type="dxa"/>
          </w:tcPr>
          <w:p w14:paraId="65129B35" w14:textId="664CE769" w:rsidR="002E2C9F" w:rsidRPr="002E2C9F" w:rsidRDefault="002E2C9F" w:rsidP="00853901">
            <w:r w:rsidRPr="002E2C9F">
              <w:t>Vedlegg 04/Bilag 6</w:t>
            </w:r>
          </w:p>
        </w:tc>
        <w:tc>
          <w:tcPr>
            <w:tcW w:w="7036" w:type="dxa"/>
          </w:tcPr>
          <w:p w14:paraId="15D93991" w14:textId="0177E528" w:rsidR="002E2C9F" w:rsidRPr="002E2C9F" w:rsidRDefault="002E2C9F" w:rsidP="00853901">
            <w:r w:rsidRPr="00726AE9">
              <w:t>Helse Sør-Øst logistikkbetingelser</w:t>
            </w:r>
            <w:r w:rsidR="005B01CF">
              <w:t>*</w:t>
            </w:r>
          </w:p>
        </w:tc>
      </w:tr>
      <w:tr w:rsidR="002E2C9F" w14:paraId="3EF39B45" w14:textId="77777777" w:rsidTr="00E642A5">
        <w:tc>
          <w:tcPr>
            <w:tcW w:w="1980" w:type="dxa"/>
          </w:tcPr>
          <w:p w14:paraId="20FB7BCC" w14:textId="7A416286" w:rsidR="002E2C9F" w:rsidRPr="002E2C9F" w:rsidRDefault="002E2C9F" w:rsidP="00853901">
            <w:r w:rsidRPr="002E2C9F">
              <w:t>Vedlegg 05</w:t>
            </w:r>
          </w:p>
        </w:tc>
        <w:tc>
          <w:tcPr>
            <w:tcW w:w="7036" w:type="dxa"/>
          </w:tcPr>
          <w:p w14:paraId="6AC9133A" w14:textId="1C5636ED" w:rsidR="002E2C9F" w:rsidRPr="002E2C9F" w:rsidRDefault="00726AE9" w:rsidP="00853901">
            <w:r w:rsidRPr="00726AE9">
              <w:t>Utprøving av medisinsk forbruksmateriell og kapitalvarer</w:t>
            </w:r>
          </w:p>
        </w:tc>
      </w:tr>
      <w:tr w:rsidR="002E2C9F" w14:paraId="5D0E7F89" w14:textId="77777777" w:rsidTr="00E642A5">
        <w:tc>
          <w:tcPr>
            <w:tcW w:w="1980" w:type="dxa"/>
          </w:tcPr>
          <w:p w14:paraId="67883227" w14:textId="4A0C0E32" w:rsidR="002E2C9F" w:rsidRPr="002E2C9F" w:rsidRDefault="002E2C9F" w:rsidP="00853901">
            <w:r w:rsidRPr="002E2C9F">
              <w:t>Vedlegg 06</w:t>
            </w:r>
          </w:p>
        </w:tc>
        <w:tc>
          <w:tcPr>
            <w:tcW w:w="7036" w:type="dxa"/>
          </w:tcPr>
          <w:p w14:paraId="6EF8E24C" w14:textId="4FD6036C" w:rsidR="002E2C9F" w:rsidRPr="002E2C9F" w:rsidRDefault="002E2C9F" w:rsidP="00853901">
            <w:r w:rsidRPr="002E2C9F">
              <w:t>Bruksanvisning og begrunnelse for sladding av tilbud</w:t>
            </w:r>
          </w:p>
        </w:tc>
      </w:tr>
      <w:tr w:rsidR="002E2C9F" w14:paraId="1498391C" w14:textId="77777777" w:rsidTr="00E642A5">
        <w:tc>
          <w:tcPr>
            <w:tcW w:w="1980" w:type="dxa"/>
          </w:tcPr>
          <w:p w14:paraId="103F836A" w14:textId="040FF2B6" w:rsidR="002E2C9F" w:rsidRPr="002E2C9F" w:rsidRDefault="002E2C9F" w:rsidP="00853901">
            <w:r>
              <w:t>Vedlegg 07</w:t>
            </w:r>
          </w:p>
        </w:tc>
        <w:tc>
          <w:tcPr>
            <w:tcW w:w="7036" w:type="dxa"/>
          </w:tcPr>
          <w:p w14:paraId="6FA12869" w14:textId="3374D506" w:rsidR="002E2C9F" w:rsidRPr="002E2C9F" w:rsidRDefault="002E2C9F" w:rsidP="00853901">
            <w:r w:rsidRPr="002E2C9F">
              <w:t>Forpliktelseserklæring</w:t>
            </w:r>
          </w:p>
        </w:tc>
      </w:tr>
      <w:tr w:rsidR="002E2C9F" w14:paraId="337684D1" w14:textId="77777777" w:rsidTr="00E642A5">
        <w:tc>
          <w:tcPr>
            <w:tcW w:w="1980" w:type="dxa"/>
          </w:tcPr>
          <w:p w14:paraId="2ED3AF7B" w14:textId="354589EC" w:rsidR="002E2C9F" w:rsidRPr="002E2C9F" w:rsidRDefault="002E2C9F" w:rsidP="00853901">
            <w:r>
              <w:t>Vedlegg 08</w:t>
            </w:r>
          </w:p>
        </w:tc>
        <w:tc>
          <w:tcPr>
            <w:tcW w:w="7036" w:type="dxa"/>
          </w:tcPr>
          <w:p w14:paraId="09FFC007" w14:textId="43282EA1" w:rsidR="002E2C9F" w:rsidRPr="002E2C9F" w:rsidRDefault="002E2C9F" w:rsidP="00853901">
            <w:r w:rsidRPr="002E2C9F">
              <w:t>Morselskapsgaranti</w:t>
            </w:r>
          </w:p>
        </w:tc>
      </w:tr>
      <w:tr w:rsidR="002E2C9F" w14:paraId="7EB4B0AC" w14:textId="77777777" w:rsidTr="00E642A5">
        <w:tc>
          <w:tcPr>
            <w:tcW w:w="1980" w:type="dxa"/>
          </w:tcPr>
          <w:p w14:paraId="64D20936" w14:textId="3D05C629" w:rsidR="002E2C9F" w:rsidRPr="002E2C9F" w:rsidRDefault="002E2C9F" w:rsidP="00853901">
            <w:r>
              <w:t>Vedlegg 09a</w:t>
            </w:r>
          </w:p>
        </w:tc>
        <w:tc>
          <w:tcPr>
            <w:tcW w:w="7036" w:type="dxa"/>
          </w:tcPr>
          <w:p w14:paraId="68B83ACD" w14:textId="1FE4CA57" w:rsidR="002E2C9F" w:rsidRPr="002E2C9F" w:rsidRDefault="002E2C9F" w:rsidP="00853901">
            <w:r w:rsidRPr="002E2C9F">
              <w:t>Europeisk utfasingsliste norsk</w:t>
            </w:r>
          </w:p>
        </w:tc>
      </w:tr>
      <w:tr w:rsidR="002E2C9F" w14:paraId="3E358291" w14:textId="77777777" w:rsidTr="00E642A5">
        <w:tc>
          <w:tcPr>
            <w:tcW w:w="1980" w:type="dxa"/>
          </w:tcPr>
          <w:p w14:paraId="74EAAD65" w14:textId="36D80C55" w:rsidR="002E2C9F" w:rsidRPr="00EA2A37" w:rsidRDefault="002E2C9F" w:rsidP="00853901">
            <w:r w:rsidRPr="00EA2A37">
              <w:t>Vedlegg 09b</w:t>
            </w:r>
          </w:p>
        </w:tc>
        <w:tc>
          <w:tcPr>
            <w:tcW w:w="7036" w:type="dxa"/>
          </w:tcPr>
          <w:p w14:paraId="6A0ADFB8" w14:textId="5346A5B4" w:rsidR="002E2C9F" w:rsidRPr="002E2C9F" w:rsidRDefault="002E2C9F" w:rsidP="00853901">
            <w:r w:rsidRPr="002E2C9F">
              <w:t>Europeisk utfasingsliste engelsk</w:t>
            </w:r>
          </w:p>
        </w:tc>
      </w:tr>
      <w:tr w:rsidR="002E2C9F" w14:paraId="4CD5151D" w14:textId="77777777" w:rsidTr="00E642A5">
        <w:tc>
          <w:tcPr>
            <w:tcW w:w="1980" w:type="dxa"/>
          </w:tcPr>
          <w:p w14:paraId="25DEBDA8" w14:textId="781F5FED" w:rsidR="002E2C9F" w:rsidRPr="00EA2A37" w:rsidRDefault="002E2C9F" w:rsidP="00853901">
            <w:r w:rsidRPr="00EA2A37">
              <w:t>Vedlegg 10</w:t>
            </w:r>
          </w:p>
        </w:tc>
        <w:tc>
          <w:tcPr>
            <w:tcW w:w="7036" w:type="dxa"/>
          </w:tcPr>
          <w:p w14:paraId="6D1EACB9" w14:textId="0D06523C" w:rsidR="002E2C9F" w:rsidRPr="002E2C9F" w:rsidRDefault="002E2C9F" w:rsidP="00853901">
            <w:r>
              <w:t>Svarskjema Miljø</w:t>
            </w:r>
          </w:p>
        </w:tc>
      </w:tr>
      <w:tr w:rsidR="00E642A5" w14:paraId="53E8F36F" w14:textId="77777777" w:rsidTr="00E642A5">
        <w:tc>
          <w:tcPr>
            <w:tcW w:w="1980" w:type="dxa"/>
          </w:tcPr>
          <w:p w14:paraId="348A25FB" w14:textId="0B1F4025" w:rsidR="00E642A5" w:rsidRPr="00EA2A37" w:rsidRDefault="00726AE9" w:rsidP="00853901">
            <w:r w:rsidRPr="00EA2A37">
              <w:t>Vedlegg 11</w:t>
            </w:r>
          </w:p>
        </w:tc>
        <w:tc>
          <w:tcPr>
            <w:tcW w:w="7036" w:type="dxa"/>
          </w:tcPr>
          <w:p w14:paraId="32DFEF38" w14:textId="771A2464" w:rsidR="00E642A5" w:rsidRDefault="00726AE9" w:rsidP="00853901">
            <w:pPr>
              <w:rPr>
                <w:color w:val="0070C0"/>
              </w:rPr>
            </w:pPr>
            <w:r w:rsidRPr="00726AE9">
              <w:t>Elektronisk samhandlingsavtale Helse Sør-Øst</w:t>
            </w:r>
          </w:p>
        </w:tc>
      </w:tr>
      <w:tr w:rsidR="00E642A5" w14:paraId="30899553" w14:textId="77777777" w:rsidTr="00E642A5">
        <w:tc>
          <w:tcPr>
            <w:tcW w:w="1980" w:type="dxa"/>
          </w:tcPr>
          <w:p w14:paraId="78EEA9CD" w14:textId="77777777" w:rsidR="00E642A5" w:rsidRPr="00EA2A37" w:rsidRDefault="00E642A5" w:rsidP="599BB4D1">
            <w:r w:rsidRPr="00EA2A37">
              <w:t>Link</w:t>
            </w:r>
          </w:p>
        </w:tc>
        <w:tc>
          <w:tcPr>
            <w:tcW w:w="7036" w:type="dxa"/>
          </w:tcPr>
          <w:p w14:paraId="76F50339" w14:textId="77777777" w:rsidR="00E642A5" w:rsidRPr="00EA2A37" w:rsidRDefault="00E642A5" w:rsidP="599BB4D1">
            <w:r w:rsidRPr="00EA2A37">
              <w:t xml:space="preserve">Salgsstatistikkrapportering – link </w:t>
            </w:r>
            <w:hyperlink r:id="rId12">
              <w:r w:rsidRPr="00EA2A37">
                <w:rPr>
                  <w:rStyle w:val="Hyperkobling"/>
                  <w:color w:val="auto"/>
                </w:rPr>
                <w:t>https://leverandor.sykehusinnkjop.no/Statistics/Info/Info</w:t>
              </w:r>
            </w:hyperlink>
            <w:r w:rsidRPr="00EA2A37">
              <w:t xml:space="preserve"> </w:t>
            </w:r>
          </w:p>
        </w:tc>
      </w:tr>
    </w:tbl>
    <w:p w14:paraId="07856B9A" w14:textId="77777777" w:rsidR="005B01CF" w:rsidRDefault="005B01CF" w:rsidP="005B01CF">
      <w:pPr>
        <w:spacing w:after="0"/>
      </w:pPr>
    </w:p>
    <w:p w14:paraId="08723919" w14:textId="3A63F8D6" w:rsidR="005B01CF" w:rsidRDefault="005B01CF" w:rsidP="005B01CF">
      <w:pPr>
        <w:spacing w:after="0"/>
      </w:pPr>
      <w:r>
        <w:t xml:space="preserve">*Det kommer nye felles logistikkbetingelser som vil gjelde for alle helseregionene fra 01.02.2024. </w:t>
      </w:r>
    </w:p>
    <w:p w14:paraId="210534AD" w14:textId="77777777" w:rsidR="005B01CF" w:rsidRDefault="00000000" w:rsidP="005B01CF">
      <w:pPr>
        <w:spacing w:after="0"/>
      </w:pPr>
      <w:hyperlink r:id="rId13" w:history="1">
        <w:r w:rsidR="005B01CF">
          <w:rPr>
            <w:rStyle w:val="Hyperkobling"/>
          </w:rPr>
          <w:t>Ny felles praksis for logistikk i alle helseregionene - Sykehusinnkjøp HF (sykehusinnkjop.no)</w:t>
        </w:r>
      </w:hyperlink>
    </w:p>
    <w:p w14:paraId="44227999" w14:textId="25EB5940" w:rsidR="00E642A5" w:rsidRDefault="00E642A5" w:rsidP="00A72534"/>
    <w:p w14:paraId="50CBBF1F" w14:textId="336FDE0E" w:rsidR="0074649F" w:rsidRDefault="0074649F" w:rsidP="00A72534"/>
    <w:p w14:paraId="65A69819" w14:textId="7CF6EDFF" w:rsidR="0074649F" w:rsidRDefault="0074649F" w:rsidP="00A72534"/>
    <w:p w14:paraId="28154221" w14:textId="77777777" w:rsidR="0074649F" w:rsidRDefault="0074649F" w:rsidP="00A72534"/>
    <w:p w14:paraId="799FC329" w14:textId="77777777" w:rsidR="00E642A5" w:rsidRPr="00E642A5" w:rsidRDefault="00E642A5" w:rsidP="00E642A5">
      <w:pPr>
        <w:pStyle w:val="Overskrift2"/>
      </w:pPr>
      <w:bookmarkStart w:id="7" w:name="_Toc152595390"/>
      <w:r w:rsidRPr="00E642A5">
        <w:lastRenderedPageBreak/>
        <w:t>Viktige datoer</w:t>
      </w:r>
      <w:bookmarkEnd w:id="7"/>
    </w:p>
    <w:tbl>
      <w:tblPr>
        <w:tblStyle w:val="Tabellrutenett"/>
        <w:tblW w:w="0" w:type="auto"/>
        <w:tblLook w:val="0420" w:firstRow="1" w:lastRow="0" w:firstColumn="0" w:lastColumn="0" w:noHBand="0" w:noVBand="1"/>
      </w:tblPr>
      <w:tblGrid>
        <w:gridCol w:w="6374"/>
        <w:gridCol w:w="2642"/>
      </w:tblGrid>
      <w:tr w:rsidR="00E642A5" w14:paraId="07587BF7" w14:textId="77777777" w:rsidTr="00E642A5">
        <w:trPr>
          <w:cnfStyle w:val="100000000000" w:firstRow="1" w:lastRow="0" w:firstColumn="0" w:lastColumn="0" w:oddVBand="0" w:evenVBand="0" w:oddHBand="0" w:evenHBand="0" w:firstRowFirstColumn="0" w:firstRowLastColumn="0" w:lastRowFirstColumn="0" w:lastRowLastColumn="0"/>
        </w:trPr>
        <w:tc>
          <w:tcPr>
            <w:tcW w:w="6374" w:type="dxa"/>
          </w:tcPr>
          <w:p w14:paraId="010F0145" w14:textId="77777777" w:rsidR="00E642A5" w:rsidRDefault="00E642A5" w:rsidP="000862DA">
            <w:r>
              <w:t>Aktivitet</w:t>
            </w:r>
          </w:p>
        </w:tc>
        <w:tc>
          <w:tcPr>
            <w:tcW w:w="2642" w:type="dxa"/>
          </w:tcPr>
          <w:p w14:paraId="37B073D5" w14:textId="77777777" w:rsidR="00E642A5" w:rsidRDefault="00E642A5" w:rsidP="000862DA">
            <w:r>
              <w:t>Tidspunkt</w:t>
            </w:r>
          </w:p>
        </w:tc>
      </w:tr>
      <w:tr w:rsidR="00E642A5" w14:paraId="3F0834D4" w14:textId="77777777" w:rsidTr="00E642A5">
        <w:tc>
          <w:tcPr>
            <w:tcW w:w="6374" w:type="dxa"/>
          </w:tcPr>
          <w:p w14:paraId="7D4EB05D" w14:textId="77777777" w:rsidR="00E642A5" w:rsidRPr="008C5C07" w:rsidRDefault="00E642A5" w:rsidP="000862DA">
            <w:pPr>
              <w:rPr>
                <w:color w:val="0070C0"/>
              </w:rPr>
            </w:pPr>
            <w:r w:rsidRPr="00E33A65">
              <w:t>Frist for å stille spørsmål til konkurransegrunnlaget</w:t>
            </w:r>
          </w:p>
        </w:tc>
        <w:tc>
          <w:tcPr>
            <w:tcW w:w="2642" w:type="dxa"/>
          </w:tcPr>
          <w:p w14:paraId="4ED0E5AE" w14:textId="2546874F" w:rsidR="00E642A5" w:rsidRPr="008F1C51" w:rsidRDefault="00BD6934" w:rsidP="00F5716B">
            <w:pPr>
              <w:jc w:val="center"/>
            </w:pPr>
            <w:r w:rsidRPr="008F1C51">
              <w:t>11</w:t>
            </w:r>
            <w:r w:rsidR="00AB3488" w:rsidRPr="008F1C51">
              <w:t>.01.2024</w:t>
            </w:r>
          </w:p>
        </w:tc>
      </w:tr>
      <w:tr w:rsidR="00E642A5" w14:paraId="3426377F" w14:textId="77777777" w:rsidTr="00E642A5">
        <w:tc>
          <w:tcPr>
            <w:tcW w:w="6374" w:type="dxa"/>
          </w:tcPr>
          <w:p w14:paraId="38DF8315" w14:textId="77777777" w:rsidR="00E642A5" w:rsidRDefault="00E642A5" w:rsidP="000862DA">
            <w:r>
              <w:t>Frist for å levere tilbud</w:t>
            </w:r>
          </w:p>
        </w:tc>
        <w:tc>
          <w:tcPr>
            <w:tcW w:w="2642" w:type="dxa"/>
          </w:tcPr>
          <w:p w14:paraId="71B47CD7" w14:textId="05F2D611" w:rsidR="00E642A5" w:rsidRPr="008F1C51" w:rsidRDefault="003E523D" w:rsidP="00F5716B">
            <w:pPr>
              <w:jc w:val="center"/>
            </w:pPr>
            <w:r w:rsidRPr="008F1C51">
              <w:t>18</w:t>
            </w:r>
            <w:r w:rsidR="00AB3488" w:rsidRPr="008F1C51">
              <w:t>.01.2024</w:t>
            </w:r>
            <w:r w:rsidR="00E642A5" w:rsidRPr="008F1C51">
              <w:t>, kl</w:t>
            </w:r>
            <w:r w:rsidR="00A6488A" w:rsidRPr="008F1C51">
              <w:t>.</w:t>
            </w:r>
            <w:r w:rsidR="00E642A5" w:rsidRPr="008F1C51">
              <w:t xml:space="preserve"> </w:t>
            </w:r>
            <w:r w:rsidR="002A43EF" w:rsidRPr="008F1C51">
              <w:t>11:00</w:t>
            </w:r>
          </w:p>
        </w:tc>
      </w:tr>
      <w:tr w:rsidR="00E642A5" w14:paraId="0D6DB679" w14:textId="77777777" w:rsidTr="00E642A5">
        <w:tc>
          <w:tcPr>
            <w:tcW w:w="6374" w:type="dxa"/>
          </w:tcPr>
          <w:p w14:paraId="392BD27D" w14:textId="77777777" w:rsidR="00E642A5" w:rsidRPr="008C5C07" w:rsidRDefault="00E642A5" w:rsidP="000862DA">
            <w:pPr>
              <w:rPr>
                <w:color w:val="0070C0"/>
              </w:rPr>
            </w:pPr>
            <w:r w:rsidRPr="00520272">
              <w:t>Frist for å levere vareprøver</w:t>
            </w:r>
          </w:p>
        </w:tc>
        <w:tc>
          <w:tcPr>
            <w:tcW w:w="2642" w:type="dxa"/>
          </w:tcPr>
          <w:p w14:paraId="6136C699" w14:textId="50F99E1B" w:rsidR="00E642A5" w:rsidRPr="008F1C51" w:rsidRDefault="00BD6934" w:rsidP="00F5716B">
            <w:pPr>
              <w:jc w:val="center"/>
            </w:pPr>
            <w:r w:rsidRPr="008F1C51">
              <w:t>2</w:t>
            </w:r>
            <w:r w:rsidR="003E523D" w:rsidRPr="008F1C51">
              <w:t>5</w:t>
            </w:r>
            <w:r w:rsidR="00AB3488" w:rsidRPr="008F1C51">
              <w:t>.0</w:t>
            </w:r>
            <w:r w:rsidRPr="008F1C51">
              <w:t>1</w:t>
            </w:r>
            <w:r w:rsidR="00AB3488" w:rsidRPr="008F1C51">
              <w:t>.2024</w:t>
            </w:r>
          </w:p>
        </w:tc>
      </w:tr>
      <w:tr w:rsidR="00E642A5" w14:paraId="2B3001F5" w14:textId="77777777" w:rsidTr="00E642A5">
        <w:tc>
          <w:tcPr>
            <w:tcW w:w="6374" w:type="dxa"/>
          </w:tcPr>
          <w:p w14:paraId="1B2FA70A" w14:textId="77777777" w:rsidR="00E642A5" w:rsidRPr="00E33A65" w:rsidRDefault="00E642A5" w:rsidP="00460458">
            <w:r w:rsidRPr="00E33A65">
              <w:t>Evaluering</w:t>
            </w:r>
          </w:p>
        </w:tc>
        <w:tc>
          <w:tcPr>
            <w:tcW w:w="2642" w:type="dxa"/>
          </w:tcPr>
          <w:p w14:paraId="0E27E2AF" w14:textId="1CC44EDD" w:rsidR="00E642A5" w:rsidRPr="008F1C51" w:rsidRDefault="00AB3488" w:rsidP="00F5716B">
            <w:pPr>
              <w:jc w:val="center"/>
            </w:pPr>
            <w:r w:rsidRPr="008F1C51">
              <w:t xml:space="preserve">Uke </w:t>
            </w:r>
            <w:r w:rsidR="00BD6934" w:rsidRPr="008F1C51">
              <w:t>5-6</w:t>
            </w:r>
            <w:r w:rsidRPr="008F1C51">
              <w:t xml:space="preserve"> (tentativt)</w:t>
            </w:r>
          </w:p>
        </w:tc>
      </w:tr>
      <w:tr w:rsidR="00E642A5" w14:paraId="3F113924" w14:textId="77777777" w:rsidTr="00E642A5">
        <w:tc>
          <w:tcPr>
            <w:tcW w:w="6374" w:type="dxa"/>
          </w:tcPr>
          <w:p w14:paraId="6BC7D830" w14:textId="77777777" w:rsidR="00E642A5" w:rsidRPr="00597972" w:rsidRDefault="00E642A5" w:rsidP="00460458">
            <w:r w:rsidRPr="00597972">
              <w:t>Tildeling</w:t>
            </w:r>
            <w:r>
              <w:t>sbeslutning og meddelelse til tilbyderne</w:t>
            </w:r>
          </w:p>
        </w:tc>
        <w:tc>
          <w:tcPr>
            <w:tcW w:w="2642" w:type="dxa"/>
          </w:tcPr>
          <w:p w14:paraId="6CBD8E83" w14:textId="5CC05181" w:rsidR="00E642A5" w:rsidRPr="008F1C51" w:rsidRDefault="00AB3488" w:rsidP="00F5716B">
            <w:pPr>
              <w:jc w:val="center"/>
            </w:pPr>
            <w:r w:rsidRPr="008F1C51">
              <w:t xml:space="preserve">Uke </w:t>
            </w:r>
            <w:r w:rsidR="00BD6934" w:rsidRPr="008F1C51">
              <w:t>17</w:t>
            </w:r>
            <w:r w:rsidRPr="008F1C51">
              <w:t xml:space="preserve"> (tentativt)</w:t>
            </w:r>
          </w:p>
        </w:tc>
      </w:tr>
      <w:tr w:rsidR="00E642A5" w14:paraId="2F0EF81B" w14:textId="77777777" w:rsidTr="00E642A5">
        <w:tc>
          <w:tcPr>
            <w:tcW w:w="6374" w:type="dxa"/>
          </w:tcPr>
          <w:p w14:paraId="12C9F62B" w14:textId="77777777" w:rsidR="00E642A5" w:rsidRPr="00597972" w:rsidRDefault="00E642A5" w:rsidP="00460458">
            <w:r>
              <w:t>Avtaleinngåelse</w:t>
            </w:r>
          </w:p>
        </w:tc>
        <w:tc>
          <w:tcPr>
            <w:tcW w:w="2642" w:type="dxa"/>
          </w:tcPr>
          <w:p w14:paraId="68F58C29" w14:textId="7CE31E41" w:rsidR="00E642A5" w:rsidRPr="008F1C51" w:rsidRDefault="00AB3488" w:rsidP="00F5716B">
            <w:pPr>
              <w:jc w:val="center"/>
            </w:pPr>
            <w:r w:rsidRPr="008F1C51">
              <w:t>Uke 2</w:t>
            </w:r>
            <w:r w:rsidR="00BD6934" w:rsidRPr="008F1C51">
              <w:t>0</w:t>
            </w:r>
            <w:r w:rsidRPr="008F1C51">
              <w:t xml:space="preserve"> (tentativt)</w:t>
            </w:r>
          </w:p>
        </w:tc>
      </w:tr>
      <w:tr w:rsidR="00E642A5" w14:paraId="022930D6" w14:textId="77777777" w:rsidTr="00E642A5">
        <w:tc>
          <w:tcPr>
            <w:tcW w:w="6374" w:type="dxa"/>
          </w:tcPr>
          <w:p w14:paraId="6C50FD45" w14:textId="77777777" w:rsidR="00E642A5" w:rsidRPr="00E33A65" w:rsidRDefault="00E642A5" w:rsidP="00460458">
            <w:pPr>
              <w:rPr>
                <w:color w:val="0070C0"/>
              </w:rPr>
            </w:pPr>
            <w:r w:rsidRPr="00E33A65">
              <w:t>Oppstart av avtale</w:t>
            </w:r>
          </w:p>
        </w:tc>
        <w:tc>
          <w:tcPr>
            <w:tcW w:w="2642" w:type="dxa"/>
          </w:tcPr>
          <w:p w14:paraId="7A113B9F" w14:textId="6098FBED" w:rsidR="00E642A5" w:rsidRPr="008F1C51" w:rsidRDefault="00BD6934" w:rsidP="00F5716B">
            <w:pPr>
              <w:jc w:val="center"/>
            </w:pPr>
            <w:r w:rsidRPr="008F1C51">
              <w:t>06</w:t>
            </w:r>
            <w:r w:rsidR="00AB3488" w:rsidRPr="008F1C51">
              <w:t>.</w:t>
            </w:r>
            <w:r w:rsidRPr="008F1C51">
              <w:t>09</w:t>
            </w:r>
            <w:r w:rsidR="00AB3488" w:rsidRPr="008F1C51">
              <w:t>.2024</w:t>
            </w:r>
          </w:p>
        </w:tc>
      </w:tr>
    </w:tbl>
    <w:p w14:paraId="5FBCAE9C" w14:textId="77777777" w:rsidR="00E642A5" w:rsidRPr="00E642A5" w:rsidRDefault="00E642A5" w:rsidP="00E642A5">
      <w:pPr>
        <w:pStyle w:val="Overskrift1"/>
      </w:pPr>
      <w:bookmarkStart w:id="8" w:name="_Toc152595391"/>
      <w:r w:rsidRPr="00E642A5">
        <w:t>Regler for gjennomføring av konkurransen</w:t>
      </w:r>
      <w:bookmarkEnd w:id="8"/>
    </w:p>
    <w:p w14:paraId="64839214" w14:textId="77777777" w:rsidR="00E642A5" w:rsidRPr="00E642A5" w:rsidRDefault="00E642A5" w:rsidP="00E642A5">
      <w:pPr>
        <w:pStyle w:val="Overskrift2"/>
      </w:pPr>
      <w:bookmarkStart w:id="9" w:name="_Toc152595392"/>
      <w:r w:rsidRPr="00E642A5">
        <w:t>Anskaffelsesprosedyre</w:t>
      </w:r>
      <w:bookmarkEnd w:id="9"/>
      <w:r w:rsidRPr="00E642A5">
        <w:t xml:space="preserve"> </w:t>
      </w:r>
    </w:p>
    <w:p w14:paraId="2687E953" w14:textId="77777777" w:rsidR="00E642A5" w:rsidRPr="00F1330C" w:rsidRDefault="00E642A5" w:rsidP="00021359">
      <w:pPr>
        <w:rPr>
          <w:rFonts w:cs="Arial"/>
          <w:color w:val="000000" w:themeColor="text1"/>
        </w:rPr>
      </w:pPr>
      <w:r w:rsidRPr="00F1330C">
        <w:rPr>
          <w:rFonts w:cs="Arial"/>
          <w:color w:val="000000" w:themeColor="text1"/>
        </w:rPr>
        <w:t>Anskaffelsen vil bli gjennomført som åpen anbudskonkurranse etter lov 17. juni 2016 nr. 73 om offentlige anskaffelser og forskrift 12. august 2016 nr. 974 om offentlige anskaffelser del I og III.</w:t>
      </w:r>
    </w:p>
    <w:p w14:paraId="3E4009C6" w14:textId="6CEAC651" w:rsidR="0074649F" w:rsidRDefault="00E642A5" w:rsidP="00045E99">
      <w:pPr>
        <w:tabs>
          <w:tab w:val="left" w:pos="6444"/>
        </w:tabs>
        <w:rPr>
          <w:rFonts w:cs="Arial"/>
        </w:rPr>
      </w:pPr>
      <w:r w:rsidRPr="00E31FCB">
        <w:rPr>
          <w:rFonts w:cs="Arial"/>
        </w:rPr>
        <w:t>I denne konkurransen er det ikke anledning til å forhandle. Det er følgelig ikke anledning til å endre tilbudet etter tilbudsfristens utløp. Videre gjøres det oppmerksom på at tilbud som inneholder vesentlige avvik fra anskaffelsesdokumentene skal avvises. Oppdragsgiver kan</w:t>
      </w:r>
      <w:r>
        <w:rPr>
          <w:rFonts w:cs="Arial"/>
        </w:rPr>
        <w:t xml:space="preserve"> også</w:t>
      </w:r>
      <w:r w:rsidRPr="00E31FCB">
        <w:rPr>
          <w:rFonts w:cs="Arial"/>
        </w:rPr>
        <w:t xml:space="preserve"> avvise tilbud som inneholder avvik fra anskaffelsesdokumentene, uklarheter eller lignende som ikke må anses ubetydelige.</w:t>
      </w:r>
    </w:p>
    <w:p w14:paraId="222A2100" w14:textId="77777777" w:rsidR="00E642A5" w:rsidRPr="00E642A5" w:rsidRDefault="00E642A5" w:rsidP="00E642A5">
      <w:pPr>
        <w:pStyle w:val="Overskrift2"/>
      </w:pPr>
      <w:bookmarkStart w:id="10" w:name="_Toc152595393"/>
      <w:r w:rsidRPr="00E642A5">
        <w:t>Kommunikasjon</w:t>
      </w:r>
      <w:bookmarkEnd w:id="10"/>
    </w:p>
    <w:p w14:paraId="7D923C49" w14:textId="6CD8F999" w:rsidR="00E642A5" w:rsidRPr="00A7214D" w:rsidRDefault="00E642A5" w:rsidP="001F05A9">
      <w:r>
        <w:t xml:space="preserve">All kommunikasjon i </w:t>
      </w:r>
      <w:r w:rsidRPr="004D6526">
        <w:t>prosessen skal foregå via</w:t>
      </w:r>
      <w:r>
        <w:t xml:space="preserve"> kommunikasjonsmodulen for gjeldende konkurranse i </w:t>
      </w:r>
      <w:r w:rsidRPr="004D6526">
        <w:t>Mercell</w:t>
      </w:r>
      <w:r>
        <w:t>-</w:t>
      </w:r>
      <w:r w:rsidRPr="004D6526">
        <w:t>portalen</w:t>
      </w:r>
      <w:r>
        <w:t xml:space="preserve"> (</w:t>
      </w:r>
      <w:hyperlink r:id="rId14" w:history="1">
        <w:r w:rsidRPr="00E604E2">
          <w:rPr>
            <w:rStyle w:val="Hyperkobling"/>
          </w:rPr>
          <w:t>https://www.mercell.com</w:t>
        </w:r>
      </w:hyperlink>
      <w:r>
        <w:t>)</w:t>
      </w:r>
      <w:r w:rsidRPr="004D6526">
        <w:t xml:space="preserve">. </w:t>
      </w:r>
      <w:r>
        <w:t xml:space="preserve">Dette for at all kommunikasjon skal loggføres. </w:t>
      </w:r>
      <w:r w:rsidRPr="004D6526">
        <w:t xml:space="preserve">Annen kommunikasjon med personer som deltar i beslutningsprosessen er ikke tillatt, og henvendelser som skjer på annen måte kan ikke påregnes besvart. </w:t>
      </w:r>
      <w:r>
        <w:t>Ved spørsmål som angår alle tilbydere, vil Oppdragsgiver besvare dette anonymisert til alle tilbyderne.</w:t>
      </w:r>
    </w:p>
    <w:p w14:paraId="6E1FBCCB" w14:textId="77777777" w:rsidR="00E642A5" w:rsidRPr="00E642A5" w:rsidRDefault="00E642A5" w:rsidP="00E642A5">
      <w:pPr>
        <w:pStyle w:val="Overskrift1"/>
      </w:pPr>
      <w:bookmarkStart w:id="11" w:name="_Toc152595394"/>
      <w:r w:rsidRPr="00E642A5">
        <w:t>Krav til tilbudet</w:t>
      </w:r>
      <w:bookmarkEnd w:id="11"/>
    </w:p>
    <w:p w14:paraId="529AB6C0" w14:textId="77777777" w:rsidR="00E642A5" w:rsidRPr="00E642A5" w:rsidRDefault="00E642A5" w:rsidP="00E642A5">
      <w:pPr>
        <w:pStyle w:val="Overskrift2"/>
      </w:pPr>
      <w:bookmarkStart w:id="12" w:name="_Toc152595395"/>
      <w:r w:rsidRPr="00E642A5">
        <w:t>Innlevering av tilbud</w:t>
      </w:r>
      <w:bookmarkEnd w:id="12"/>
    </w:p>
    <w:p w14:paraId="1461B919" w14:textId="77777777" w:rsidR="00E642A5" w:rsidRDefault="00E642A5" w:rsidP="007B04D1">
      <w:r>
        <w:t xml:space="preserve">Alle tilbud skal leveres elektronisk via gjeldende konkurranse i Mercell-portalen, </w:t>
      </w:r>
      <w:hyperlink r:id="rId15" w:history="1">
        <w:r w:rsidRPr="003C552C">
          <w:rPr>
            <w:rStyle w:val="Hyperkobling"/>
          </w:rPr>
          <w:t>www.mercell.no</w:t>
        </w:r>
      </w:hyperlink>
      <w:r>
        <w:t xml:space="preserve">. Systemet tillater ikke levering av tilbud etter tilbudsfristen. </w:t>
      </w:r>
    </w:p>
    <w:p w14:paraId="0406A34A" w14:textId="77777777" w:rsidR="00E642A5" w:rsidRDefault="00E642A5" w:rsidP="007B04D1">
      <w:r>
        <w:t xml:space="preserve">Kontakt Mercell Support, tlf. 21 01 88 60 eller e-post </w:t>
      </w:r>
      <w:hyperlink r:id="rId16" w:history="1">
        <w:r w:rsidRPr="003C552C">
          <w:rPr>
            <w:rStyle w:val="Hyperkobling"/>
          </w:rPr>
          <w:t>support@mercell.com</w:t>
        </w:r>
      </w:hyperlink>
      <w:r>
        <w:t xml:space="preserve"> ved spørsmål knyttet til opprettelse av bruker hos Mercell og funksjonalitet i verktøyet.</w:t>
      </w:r>
    </w:p>
    <w:p w14:paraId="29C61B63" w14:textId="05C6F502" w:rsidR="00E642A5" w:rsidRDefault="00E642A5" w:rsidP="007B04D1">
      <w:r>
        <w:t>Det anbefales at tilbudet leveres i god tid før fristens utløp. Leverte tilbud kan endres helt frem til tilbudsfristens utløp. Det sist leverte tilbudet regnes som det endelige tilbudet.</w:t>
      </w:r>
    </w:p>
    <w:p w14:paraId="30155DD6" w14:textId="77777777" w:rsidR="00E642A5" w:rsidRPr="00E642A5" w:rsidRDefault="00E642A5" w:rsidP="00E642A5">
      <w:pPr>
        <w:pStyle w:val="Overskrift2"/>
      </w:pPr>
      <w:bookmarkStart w:id="13" w:name="_Toc152595396"/>
      <w:r w:rsidRPr="00E642A5">
        <w:t>Tilbudets utforming</w:t>
      </w:r>
      <w:bookmarkEnd w:id="13"/>
    </w:p>
    <w:p w14:paraId="3EBDAF69" w14:textId="123741C3" w:rsidR="00E642A5" w:rsidRPr="00786CCD" w:rsidRDefault="00E642A5" w:rsidP="0058107A">
      <w:r w:rsidRPr="00786CCD">
        <w:t xml:space="preserve">Ved innlevering i Mercell skal tilbyderens navn angis med kortnavn, maks. 8 bokstaver. Eksempel: </w:t>
      </w:r>
      <w:r w:rsidRPr="00A6488A">
        <w:rPr>
          <w:i/>
          <w:iCs/>
        </w:rPr>
        <w:t xml:space="preserve">Vedlegg </w:t>
      </w:r>
      <w:proofErr w:type="spellStart"/>
      <w:r w:rsidRPr="00A6488A">
        <w:rPr>
          <w:i/>
          <w:iCs/>
        </w:rPr>
        <w:t>X</w:t>
      </w:r>
      <w:proofErr w:type="spellEnd"/>
      <w:r w:rsidRPr="00A6488A">
        <w:rPr>
          <w:i/>
          <w:iCs/>
        </w:rPr>
        <w:t xml:space="preserve"> </w:t>
      </w:r>
      <w:r w:rsidR="002263EE" w:rsidRPr="00A6488A">
        <w:rPr>
          <w:i/>
          <w:iCs/>
        </w:rPr>
        <w:t>ABCDEFGH</w:t>
      </w:r>
      <w:r w:rsidRPr="00A6488A">
        <w:rPr>
          <w:i/>
          <w:iCs/>
        </w:rPr>
        <w:t xml:space="preserve"> Tilbudsbrev</w:t>
      </w:r>
      <w:r w:rsidRPr="00786CCD">
        <w:t xml:space="preserve"> </w:t>
      </w:r>
    </w:p>
    <w:p w14:paraId="0DFF32BA" w14:textId="77777777" w:rsidR="00E642A5" w:rsidRPr="0015180F" w:rsidRDefault="00E642A5" w:rsidP="0058107A">
      <w:r w:rsidRPr="0015180F">
        <w:t>Tilbudet skal leveres med filnavn i henhold til følgende struktur:</w:t>
      </w:r>
    </w:p>
    <w:tbl>
      <w:tblPr>
        <w:tblStyle w:val="Tabellrutenett"/>
        <w:tblW w:w="0" w:type="auto"/>
        <w:tblLook w:val="0420" w:firstRow="1" w:lastRow="0" w:firstColumn="0" w:lastColumn="0" w:noHBand="0" w:noVBand="1"/>
      </w:tblPr>
      <w:tblGrid>
        <w:gridCol w:w="1980"/>
        <w:gridCol w:w="7036"/>
      </w:tblGrid>
      <w:tr w:rsidR="00E642A5" w14:paraId="38A2A2E2" w14:textId="77777777" w:rsidTr="00E642A5">
        <w:trPr>
          <w:cnfStyle w:val="100000000000" w:firstRow="1" w:lastRow="0" w:firstColumn="0" w:lastColumn="0" w:oddVBand="0" w:evenVBand="0" w:oddHBand="0" w:evenHBand="0" w:firstRowFirstColumn="0" w:firstRowLastColumn="0" w:lastRowFirstColumn="0" w:lastRowLastColumn="0"/>
        </w:trPr>
        <w:tc>
          <w:tcPr>
            <w:tcW w:w="1980" w:type="dxa"/>
          </w:tcPr>
          <w:p w14:paraId="1249CC69" w14:textId="77777777" w:rsidR="00E642A5" w:rsidRPr="00587A2C" w:rsidRDefault="00E642A5" w:rsidP="00335DEB">
            <w:pPr>
              <w:rPr>
                <w:color w:val="FFFFFF" w:themeColor="background1"/>
              </w:rPr>
            </w:pPr>
            <w:r w:rsidRPr="00587A2C">
              <w:rPr>
                <w:color w:val="FFFFFF" w:themeColor="background1"/>
              </w:rPr>
              <w:t>Dokument</w:t>
            </w:r>
          </w:p>
        </w:tc>
        <w:tc>
          <w:tcPr>
            <w:tcW w:w="7036" w:type="dxa"/>
          </w:tcPr>
          <w:p w14:paraId="34338C85" w14:textId="77777777" w:rsidR="00E642A5" w:rsidRPr="00587A2C" w:rsidRDefault="00E642A5" w:rsidP="00335DEB">
            <w:pPr>
              <w:rPr>
                <w:color w:val="FFFFFF" w:themeColor="background1"/>
              </w:rPr>
            </w:pPr>
            <w:r w:rsidRPr="00587A2C">
              <w:rPr>
                <w:color w:val="FFFFFF" w:themeColor="background1"/>
              </w:rPr>
              <w:t>Navn</w:t>
            </w:r>
          </w:p>
        </w:tc>
      </w:tr>
      <w:tr w:rsidR="00E642A5" w14:paraId="76805CEE" w14:textId="77777777" w:rsidTr="00E642A5">
        <w:tc>
          <w:tcPr>
            <w:tcW w:w="1980" w:type="dxa"/>
          </w:tcPr>
          <w:p w14:paraId="524F8667" w14:textId="3E04AA95" w:rsidR="00E642A5" w:rsidRPr="00E65EED" w:rsidRDefault="00E642A5" w:rsidP="00335DEB">
            <w:r w:rsidRPr="00E65EED">
              <w:t>Vedlegg</w:t>
            </w:r>
            <w:r w:rsidR="00786CCD" w:rsidRPr="00E65EED">
              <w:t xml:space="preserve"> 1</w:t>
            </w:r>
          </w:p>
        </w:tc>
        <w:tc>
          <w:tcPr>
            <w:tcW w:w="7036" w:type="dxa"/>
          </w:tcPr>
          <w:p w14:paraId="4FE3F023" w14:textId="7A5A0765" w:rsidR="00E642A5" w:rsidRPr="00E65EED" w:rsidRDefault="00E65EED" w:rsidP="00335DEB">
            <w:r>
              <w:t xml:space="preserve">Leverandørnavn </w:t>
            </w:r>
            <w:r w:rsidR="00E642A5" w:rsidRPr="00E65EED">
              <w:t>Tilbudsbrev</w:t>
            </w:r>
          </w:p>
        </w:tc>
      </w:tr>
      <w:tr w:rsidR="00E642A5" w14:paraId="55828D44" w14:textId="77777777" w:rsidTr="00E642A5">
        <w:tc>
          <w:tcPr>
            <w:tcW w:w="1980" w:type="dxa"/>
          </w:tcPr>
          <w:p w14:paraId="357A1E15" w14:textId="29D8066F" w:rsidR="00E642A5" w:rsidRPr="00E65EED" w:rsidRDefault="00E642A5" w:rsidP="00335DEB">
            <w:r w:rsidRPr="00E65EED">
              <w:t>Vedlegg</w:t>
            </w:r>
            <w:r w:rsidR="00786CCD" w:rsidRPr="00E65EED">
              <w:t xml:space="preserve"> 2</w:t>
            </w:r>
          </w:p>
        </w:tc>
        <w:tc>
          <w:tcPr>
            <w:tcW w:w="7036" w:type="dxa"/>
          </w:tcPr>
          <w:p w14:paraId="28E0DCC7" w14:textId="0D45CD71" w:rsidR="00E642A5" w:rsidRPr="00E65EED" w:rsidRDefault="00E65EED" w:rsidP="00335DEB">
            <w:r>
              <w:t>Leverandørnavn</w:t>
            </w:r>
            <w:r w:rsidRPr="00E65EED">
              <w:t xml:space="preserve"> </w:t>
            </w:r>
            <w:r w:rsidR="00E642A5" w:rsidRPr="00E65EED">
              <w:t>Kravspesifikasjon [Excel-format]</w:t>
            </w:r>
          </w:p>
        </w:tc>
      </w:tr>
      <w:tr w:rsidR="00E642A5" w14:paraId="266156DD" w14:textId="77777777" w:rsidTr="00E642A5">
        <w:trPr>
          <w:trHeight w:val="330"/>
        </w:trPr>
        <w:tc>
          <w:tcPr>
            <w:tcW w:w="1980" w:type="dxa"/>
          </w:tcPr>
          <w:p w14:paraId="0C7254C7" w14:textId="3117C30E" w:rsidR="00E642A5" w:rsidRPr="00E65EED" w:rsidRDefault="00E642A5" w:rsidP="00335DEB">
            <w:r w:rsidRPr="00E65EED">
              <w:lastRenderedPageBreak/>
              <w:t>Vedlegg</w:t>
            </w:r>
            <w:r w:rsidR="00786CCD" w:rsidRPr="00E65EED">
              <w:t xml:space="preserve"> 3</w:t>
            </w:r>
          </w:p>
        </w:tc>
        <w:tc>
          <w:tcPr>
            <w:tcW w:w="7036" w:type="dxa"/>
          </w:tcPr>
          <w:p w14:paraId="192B1F6D" w14:textId="42BE9437" w:rsidR="00E642A5" w:rsidRPr="00E65EED" w:rsidRDefault="00E65EED" w:rsidP="00335DEB">
            <w:r>
              <w:t>Leverandørnavn</w:t>
            </w:r>
            <w:r w:rsidRPr="00E65EED">
              <w:t xml:space="preserve"> </w:t>
            </w:r>
            <w:r w:rsidR="00E642A5" w:rsidRPr="00E65EED">
              <w:t>Prisskjema [Excel-format]</w:t>
            </w:r>
          </w:p>
        </w:tc>
      </w:tr>
      <w:tr w:rsidR="00E642A5" w14:paraId="0C18AD3F" w14:textId="77777777" w:rsidTr="00E642A5">
        <w:tc>
          <w:tcPr>
            <w:tcW w:w="1980" w:type="dxa"/>
          </w:tcPr>
          <w:p w14:paraId="7F4E33F3" w14:textId="196C65F6" w:rsidR="00E642A5" w:rsidRPr="00E65EED" w:rsidRDefault="00E642A5" w:rsidP="0982B8D3">
            <w:pPr>
              <w:spacing w:line="259" w:lineRule="auto"/>
            </w:pPr>
            <w:r w:rsidRPr="00E65EED">
              <w:t>Vedlegg</w:t>
            </w:r>
            <w:r w:rsidR="00786CCD" w:rsidRPr="00E65EED">
              <w:t xml:space="preserve"> 4</w:t>
            </w:r>
          </w:p>
        </w:tc>
        <w:tc>
          <w:tcPr>
            <w:tcW w:w="7036" w:type="dxa"/>
          </w:tcPr>
          <w:p w14:paraId="762BDF0B" w14:textId="18C16900" w:rsidR="00E642A5" w:rsidRPr="00786CCD" w:rsidRDefault="00E65EED" w:rsidP="0982B8D3">
            <w:pPr>
              <w:spacing w:line="259" w:lineRule="auto"/>
              <w:rPr>
                <w:highlight w:val="yellow"/>
              </w:rPr>
            </w:pPr>
            <w:r>
              <w:t>Leverandørnavn</w:t>
            </w:r>
            <w:r w:rsidRPr="00E65EED">
              <w:t xml:space="preserve"> </w:t>
            </w:r>
            <w:r w:rsidR="00E642A5" w:rsidRPr="00E65EED">
              <w:t>Bruksanvisning og begrunnelse for sladding av tilbud</w:t>
            </w:r>
          </w:p>
        </w:tc>
      </w:tr>
      <w:tr w:rsidR="00E65EED" w14:paraId="5E664A99" w14:textId="77777777" w:rsidTr="00E642A5">
        <w:tc>
          <w:tcPr>
            <w:tcW w:w="1980" w:type="dxa"/>
          </w:tcPr>
          <w:p w14:paraId="5812D1CA" w14:textId="3BC0407E" w:rsidR="00E65EED" w:rsidRPr="00E65EED" w:rsidRDefault="00E65EED" w:rsidP="00335DEB">
            <w:r w:rsidRPr="00E65EED">
              <w:t>Vedlegg 5</w:t>
            </w:r>
          </w:p>
        </w:tc>
        <w:tc>
          <w:tcPr>
            <w:tcW w:w="7036" w:type="dxa"/>
          </w:tcPr>
          <w:p w14:paraId="650726BF" w14:textId="0014D20E" w:rsidR="00E65EED" w:rsidRPr="00786CCD" w:rsidRDefault="00E65EED" w:rsidP="00335DEB">
            <w:pPr>
              <w:rPr>
                <w:highlight w:val="yellow"/>
              </w:rPr>
            </w:pPr>
            <w:r w:rsidRPr="00E65EED">
              <w:t>Leverandørnavn Miljøskjema</w:t>
            </w:r>
          </w:p>
        </w:tc>
      </w:tr>
      <w:tr w:rsidR="00E642A5" w14:paraId="5040B670" w14:textId="77777777" w:rsidTr="00E642A5">
        <w:tc>
          <w:tcPr>
            <w:tcW w:w="1980" w:type="dxa"/>
          </w:tcPr>
          <w:p w14:paraId="29BB144B" w14:textId="70EF50BE" w:rsidR="00E642A5" w:rsidRPr="00786CCD" w:rsidRDefault="00E65EED" w:rsidP="00335DEB">
            <w:pPr>
              <w:rPr>
                <w:highlight w:val="yellow"/>
              </w:rPr>
            </w:pPr>
            <w:r w:rsidRPr="00E65EED">
              <w:t>Vedlegg 6a</w:t>
            </w:r>
          </w:p>
        </w:tc>
        <w:tc>
          <w:tcPr>
            <w:tcW w:w="7036" w:type="dxa"/>
          </w:tcPr>
          <w:p w14:paraId="090642E3" w14:textId="69600F40" w:rsidR="00E642A5" w:rsidRPr="00786CCD" w:rsidRDefault="00E65EED" w:rsidP="00335DEB">
            <w:pPr>
              <w:rPr>
                <w:highlight w:val="yellow"/>
              </w:rPr>
            </w:pPr>
            <w:r w:rsidRPr="00E65EED">
              <w:t xml:space="preserve">Leverandørnavn </w:t>
            </w:r>
            <w:r w:rsidR="00E642A5" w:rsidRPr="00E65EED">
              <w:t xml:space="preserve">Sladdet versjon av </w:t>
            </w:r>
            <w:r>
              <w:t>xxx</w:t>
            </w:r>
            <w:r w:rsidR="00E642A5" w:rsidRPr="00E65EED">
              <w:t xml:space="preserve"> [Word-format]</w:t>
            </w:r>
          </w:p>
        </w:tc>
      </w:tr>
      <w:tr w:rsidR="00E65EED" w14:paraId="4D47CB34" w14:textId="77777777" w:rsidTr="00E642A5">
        <w:tc>
          <w:tcPr>
            <w:tcW w:w="1980" w:type="dxa"/>
          </w:tcPr>
          <w:p w14:paraId="3174EF59" w14:textId="5D309B0C" w:rsidR="00E65EED" w:rsidRPr="00786CCD" w:rsidRDefault="00E65EED" w:rsidP="00E65EED">
            <w:pPr>
              <w:rPr>
                <w:highlight w:val="yellow"/>
              </w:rPr>
            </w:pPr>
            <w:r w:rsidRPr="00E65EED">
              <w:t>Vedlegg 6</w:t>
            </w:r>
            <w:r>
              <w:t>b</w:t>
            </w:r>
          </w:p>
        </w:tc>
        <w:tc>
          <w:tcPr>
            <w:tcW w:w="7036" w:type="dxa"/>
          </w:tcPr>
          <w:p w14:paraId="6E0EEA84" w14:textId="1519634B" w:rsidR="00E65EED" w:rsidRPr="00786CCD" w:rsidRDefault="00E65EED" w:rsidP="00E65EED">
            <w:pPr>
              <w:rPr>
                <w:highlight w:val="yellow"/>
              </w:rPr>
            </w:pPr>
            <w:r w:rsidRPr="00E65EED">
              <w:t xml:space="preserve">Leverandørnavn Sladdet versjon av </w:t>
            </w:r>
            <w:proofErr w:type="spellStart"/>
            <w:r>
              <w:t>yyy</w:t>
            </w:r>
            <w:proofErr w:type="spellEnd"/>
            <w:r w:rsidRPr="00E65EED">
              <w:t xml:space="preserve"> [Word-format]</w:t>
            </w:r>
          </w:p>
        </w:tc>
      </w:tr>
      <w:tr w:rsidR="00E65EED" w14:paraId="3EF3E003" w14:textId="77777777" w:rsidTr="00E642A5">
        <w:tc>
          <w:tcPr>
            <w:tcW w:w="1980" w:type="dxa"/>
          </w:tcPr>
          <w:p w14:paraId="0838B503" w14:textId="042EE827" w:rsidR="00E65EED" w:rsidRPr="00786CCD" w:rsidRDefault="00E65EED" w:rsidP="00E65EED">
            <w:pPr>
              <w:rPr>
                <w:highlight w:val="yellow"/>
              </w:rPr>
            </w:pPr>
            <w:r w:rsidRPr="00E65EED">
              <w:t>Vedlegg 6</w:t>
            </w:r>
            <w:r>
              <w:t>c</w:t>
            </w:r>
          </w:p>
        </w:tc>
        <w:tc>
          <w:tcPr>
            <w:tcW w:w="7036" w:type="dxa"/>
          </w:tcPr>
          <w:p w14:paraId="0284E28D" w14:textId="67DAF07E" w:rsidR="00E65EED" w:rsidRPr="00786CCD" w:rsidRDefault="00E65EED" w:rsidP="00E65EED">
            <w:pPr>
              <w:rPr>
                <w:highlight w:val="yellow"/>
              </w:rPr>
            </w:pPr>
            <w:r w:rsidRPr="00E65EED">
              <w:t xml:space="preserve">Leverandørnavn Sladdet versjon av </w:t>
            </w:r>
            <w:proofErr w:type="spellStart"/>
            <w:r>
              <w:t>zzz</w:t>
            </w:r>
            <w:proofErr w:type="spellEnd"/>
            <w:r w:rsidRPr="00E65EED">
              <w:t xml:space="preserve"> [Word-format]</w:t>
            </w:r>
          </w:p>
        </w:tc>
      </w:tr>
      <w:tr w:rsidR="00E65EED" w14:paraId="2DFAC979" w14:textId="77777777" w:rsidTr="00E642A5">
        <w:tc>
          <w:tcPr>
            <w:tcW w:w="1980" w:type="dxa"/>
          </w:tcPr>
          <w:p w14:paraId="5DA3B476" w14:textId="6F5D6B54" w:rsidR="00E65EED" w:rsidRPr="00E65EED" w:rsidRDefault="00E65EED" w:rsidP="00E65EED">
            <w:r w:rsidRPr="00E65EED">
              <w:t>Vedlegg 7</w:t>
            </w:r>
          </w:p>
        </w:tc>
        <w:tc>
          <w:tcPr>
            <w:tcW w:w="7036" w:type="dxa"/>
          </w:tcPr>
          <w:p w14:paraId="6C4F0189" w14:textId="03A63252" w:rsidR="00E65EED" w:rsidRPr="00E65EED" w:rsidRDefault="00E65EED" w:rsidP="00E65EED">
            <w:r w:rsidRPr="00E65EED">
              <w:t>Leverandørnavn [Eventuelt forpliktelseserklæring] [PDF-format]</w:t>
            </w:r>
          </w:p>
        </w:tc>
      </w:tr>
      <w:tr w:rsidR="00E65EED" w14:paraId="69CA420C" w14:textId="77777777" w:rsidTr="00E642A5">
        <w:tc>
          <w:tcPr>
            <w:tcW w:w="1980" w:type="dxa"/>
          </w:tcPr>
          <w:p w14:paraId="09100598" w14:textId="61B55B91" w:rsidR="00E65EED" w:rsidRPr="00E65EED" w:rsidRDefault="00E65EED" w:rsidP="00E65EED">
            <w:r w:rsidRPr="00E65EED">
              <w:t>Vedlegg 8</w:t>
            </w:r>
          </w:p>
        </w:tc>
        <w:tc>
          <w:tcPr>
            <w:tcW w:w="7036" w:type="dxa"/>
          </w:tcPr>
          <w:p w14:paraId="46B35B81" w14:textId="0565814C" w:rsidR="00E65EED" w:rsidRPr="00E65EED" w:rsidRDefault="00E65EED" w:rsidP="00E65EED">
            <w:r w:rsidRPr="00E65EED">
              <w:t>Leverandørnavn [Eventuelt morselskapsgaranti] [PDF-format]</w:t>
            </w:r>
          </w:p>
        </w:tc>
      </w:tr>
      <w:tr w:rsidR="00E65EED" w14:paraId="71FB3BE0" w14:textId="77777777" w:rsidTr="00E642A5">
        <w:tc>
          <w:tcPr>
            <w:tcW w:w="1980" w:type="dxa"/>
          </w:tcPr>
          <w:p w14:paraId="0F54AC91" w14:textId="60F0AED6" w:rsidR="00E65EED" w:rsidRPr="00E65EED" w:rsidRDefault="00E65EED" w:rsidP="00E65EED">
            <w:r w:rsidRPr="00E65EED">
              <w:t>Vedlegg 9</w:t>
            </w:r>
            <w:r>
              <w:t>a</w:t>
            </w:r>
          </w:p>
        </w:tc>
        <w:tc>
          <w:tcPr>
            <w:tcW w:w="7036" w:type="dxa"/>
          </w:tcPr>
          <w:p w14:paraId="3E6CE0DC" w14:textId="1D29A020" w:rsidR="00E65EED" w:rsidRPr="00786CCD" w:rsidRDefault="00E65EED" w:rsidP="00E65EED">
            <w:pPr>
              <w:rPr>
                <w:highlight w:val="yellow"/>
              </w:rPr>
            </w:pPr>
            <w:r w:rsidRPr="00E65EED">
              <w:t>Leverandørnavn [Eventuelt annet dokument/vedlegg fra leverandøren (produktark/produktinformasjon/brosjyre)]</w:t>
            </w:r>
          </w:p>
        </w:tc>
      </w:tr>
      <w:tr w:rsidR="00E65EED" w14:paraId="2D7BF7E3" w14:textId="77777777" w:rsidTr="00E642A5">
        <w:tc>
          <w:tcPr>
            <w:tcW w:w="1980" w:type="dxa"/>
          </w:tcPr>
          <w:p w14:paraId="5DDE2544" w14:textId="5752F82C" w:rsidR="00E65EED" w:rsidRPr="00E65EED" w:rsidRDefault="00E65EED" w:rsidP="00E65EED">
            <w:r w:rsidRPr="00E65EED">
              <w:t>Vedlegg 9</w:t>
            </w:r>
            <w:r>
              <w:t>b</w:t>
            </w:r>
          </w:p>
        </w:tc>
        <w:tc>
          <w:tcPr>
            <w:tcW w:w="7036" w:type="dxa"/>
          </w:tcPr>
          <w:p w14:paraId="2E4879F8" w14:textId="40C5D934" w:rsidR="00E65EED" w:rsidRPr="00E65EED" w:rsidRDefault="00E65EED" w:rsidP="00E65EED">
            <w:r w:rsidRPr="00E65EED">
              <w:t>Leverandørnavn [Eventuelt annet dokument/vedlegg fra leverandøren (produktark/produktinformasjon/brosjyre)]</w:t>
            </w:r>
          </w:p>
        </w:tc>
      </w:tr>
    </w:tbl>
    <w:p w14:paraId="3F3F77A5" w14:textId="77777777" w:rsidR="00E65EED" w:rsidRDefault="00E65EED" w:rsidP="00E65EED"/>
    <w:p w14:paraId="61FFB195" w14:textId="2CC290F3" w:rsidR="00E65EED" w:rsidRDefault="00E65EED" w:rsidP="00E65EED">
      <w:r>
        <w:t xml:space="preserve">OBS! Filnavnene må </w:t>
      </w:r>
      <w:r w:rsidRPr="00E65EED">
        <w:rPr>
          <w:b/>
          <w:bCs/>
        </w:rPr>
        <w:t>ikke</w:t>
      </w:r>
      <w:r>
        <w:t xml:space="preserve"> inneholde tegnene «,» «.» «-» eller «/».</w:t>
      </w:r>
    </w:p>
    <w:p w14:paraId="0E65609B" w14:textId="18F96BA2" w:rsidR="00E642A5" w:rsidRDefault="00E65EED" w:rsidP="00E65EED">
      <w:r w:rsidRPr="00A6488A">
        <w:rPr>
          <w:i/>
          <w:iCs/>
        </w:rPr>
        <w:t>Vedlegg 2 Leverandørnavn Kravspesifikasjon</w:t>
      </w:r>
      <w:r>
        <w:t xml:space="preserve">, </w:t>
      </w:r>
      <w:r w:rsidRPr="00A6488A">
        <w:rPr>
          <w:i/>
          <w:iCs/>
        </w:rPr>
        <w:t>Vedlegg 3 Leverandørnavn Prisskjema</w:t>
      </w:r>
      <w:r>
        <w:t xml:space="preserve"> og </w:t>
      </w:r>
      <w:r w:rsidRPr="00A6488A">
        <w:rPr>
          <w:i/>
          <w:iCs/>
        </w:rPr>
        <w:t>Vedlegg 5 Leverandørnavn Miljøskjema</w:t>
      </w:r>
      <w:r>
        <w:t xml:space="preserve"> skal leveres i Excel-format, eller tilsvarende format som takles av Excel. Vedlegg 6a til Vedlegg 6x Leverandørnavn Sladdet versjon av xxx/</w:t>
      </w:r>
      <w:proofErr w:type="spellStart"/>
      <w:r>
        <w:t>yyy</w:t>
      </w:r>
      <w:proofErr w:type="spellEnd"/>
      <w:r>
        <w:t>/</w:t>
      </w:r>
      <w:proofErr w:type="spellStart"/>
      <w:r>
        <w:t>zzz</w:t>
      </w:r>
      <w:proofErr w:type="spellEnd"/>
      <w:r>
        <w:t xml:space="preserve"> skal leveres i redigerbart format (Word, Excel eller tilsvarende). Disse dokumentene kan eventuelt leveres i PDF-format i tillegg. Øvrige dokumenter kan leveres i PDF-format.</w:t>
      </w:r>
    </w:p>
    <w:p w14:paraId="6237D31A" w14:textId="77777777" w:rsidR="00E642A5" w:rsidRPr="00E642A5" w:rsidRDefault="00E642A5" w:rsidP="00E642A5">
      <w:pPr>
        <w:pStyle w:val="Overskrift2"/>
      </w:pPr>
      <w:bookmarkStart w:id="14" w:name="_Toc152595397"/>
      <w:r w:rsidRPr="00E642A5">
        <w:t>Alternative tilbud</w:t>
      </w:r>
      <w:bookmarkEnd w:id="14"/>
    </w:p>
    <w:p w14:paraId="12AA8083" w14:textId="77777777" w:rsidR="00E642A5" w:rsidRPr="00416B74" w:rsidRDefault="00E642A5" w:rsidP="005548E1">
      <w:r w:rsidRPr="00416B74">
        <w:t xml:space="preserve">Alternative tilbud aksepteres ikke. </w:t>
      </w:r>
    </w:p>
    <w:p w14:paraId="421FA272" w14:textId="77777777" w:rsidR="00E642A5" w:rsidRPr="00E642A5" w:rsidRDefault="00E642A5" w:rsidP="00E642A5">
      <w:pPr>
        <w:pStyle w:val="Overskrift2"/>
      </w:pPr>
      <w:bookmarkStart w:id="15" w:name="_Toc152595398"/>
      <w:r w:rsidRPr="00E642A5">
        <w:t>Parallelle tilbud</w:t>
      </w:r>
      <w:bookmarkEnd w:id="15"/>
    </w:p>
    <w:p w14:paraId="6C69837A" w14:textId="77777777" w:rsidR="00E642A5" w:rsidRPr="00416B74" w:rsidRDefault="00E642A5" w:rsidP="00335DEB">
      <w:r w:rsidRPr="00416B74">
        <w:t>Det er adgang til å levere inn parallelle tilbud i konkurransen. Dersom det leveres inn parallelle tilbud, må det fylles ut en kravspesifikasjon og et prisskjema per tilbud. Tilbudene vil konkurrere mot hverandre på samme måte som mot tilbud fra øvrige tilbydere.</w:t>
      </w:r>
    </w:p>
    <w:p w14:paraId="26E5DD94" w14:textId="77777777" w:rsidR="00E642A5" w:rsidRPr="00E642A5" w:rsidRDefault="00E642A5" w:rsidP="00E642A5">
      <w:pPr>
        <w:pStyle w:val="Overskrift2"/>
      </w:pPr>
      <w:bookmarkStart w:id="16" w:name="_Toc152595399"/>
      <w:r w:rsidRPr="00E642A5">
        <w:t>Språk</w:t>
      </w:r>
      <w:bookmarkEnd w:id="16"/>
    </w:p>
    <w:p w14:paraId="5B722CCA" w14:textId="77777777" w:rsidR="00E642A5" w:rsidRDefault="00E642A5" w:rsidP="00727FC8">
      <w:pPr>
        <w:rPr>
          <w:color w:val="BFCED6" w:themeColor="accent1"/>
        </w:rPr>
      </w:pPr>
      <w:r w:rsidRPr="001B02D6">
        <w:t xml:space="preserve">Tilbudet skal være skrevet på </w:t>
      </w:r>
      <w:r w:rsidRPr="00A7214D">
        <w:t>norsk, svensk eller dansk.</w:t>
      </w:r>
    </w:p>
    <w:p w14:paraId="462D19CC" w14:textId="7B49E8ED" w:rsidR="00E642A5" w:rsidRPr="00786CCD" w:rsidRDefault="006D45B9" w:rsidP="00615225">
      <w:r w:rsidRPr="006D45B9">
        <w:t xml:space="preserve">Brosjyrer, produktdatablad, </w:t>
      </w:r>
      <w:proofErr w:type="spellStart"/>
      <w:r w:rsidRPr="006D45B9">
        <w:t>m.v</w:t>
      </w:r>
      <w:proofErr w:type="spellEnd"/>
      <w:r w:rsidRPr="006D45B9">
        <w:t>. skal være på norsk, svensk, dansk eller engelsk.</w:t>
      </w:r>
    </w:p>
    <w:p w14:paraId="4B438DD6" w14:textId="77777777" w:rsidR="00E642A5" w:rsidRPr="00E642A5" w:rsidRDefault="00E642A5" w:rsidP="00E642A5">
      <w:pPr>
        <w:pStyle w:val="Overskrift2"/>
      </w:pPr>
      <w:bookmarkStart w:id="17" w:name="_Toc152595400"/>
      <w:r w:rsidRPr="00E642A5">
        <w:t>Forbehold</w:t>
      </w:r>
      <w:bookmarkEnd w:id="17"/>
    </w:p>
    <w:p w14:paraId="23A1569B" w14:textId="5E975421" w:rsidR="006D45B9" w:rsidRPr="006D45B9" w:rsidRDefault="006D45B9" w:rsidP="006D45B9">
      <w:pPr>
        <w:pStyle w:val="Merknadstekst"/>
        <w:rPr>
          <w:sz w:val="22"/>
          <w:szCs w:val="22"/>
        </w:rPr>
      </w:pPr>
      <w:r w:rsidRPr="006D45B9">
        <w:rPr>
          <w:sz w:val="22"/>
          <w:szCs w:val="22"/>
        </w:rPr>
        <w:t xml:space="preserve">Tilbyders eventuelle forbehold bes oppgitt i tilbudets </w:t>
      </w:r>
      <w:r w:rsidRPr="006D45B9">
        <w:rPr>
          <w:i/>
          <w:iCs/>
          <w:sz w:val="22"/>
          <w:szCs w:val="22"/>
        </w:rPr>
        <w:t>Vedlegg 1 Leverandørnavn Tilbudsbrev</w:t>
      </w:r>
      <w:r w:rsidRPr="006D45B9">
        <w:rPr>
          <w:sz w:val="22"/>
          <w:szCs w:val="22"/>
        </w:rPr>
        <w:t>.</w:t>
      </w:r>
    </w:p>
    <w:p w14:paraId="3203576B" w14:textId="77777777" w:rsidR="006D45B9" w:rsidRPr="006D45B9" w:rsidRDefault="006D45B9" w:rsidP="006D45B9">
      <w:pPr>
        <w:pStyle w:val="Merknadstekst"/>
        <w:rPr>
          <w:sz w:val="22"/>
          <w:szCs w:val="22"/>
        </w:rPr>
      </w:pPr>
      <w:r w:rsidRPr="006D45B9">
        <w:rPr>
          <w:sz w:val="22"/>
          <w:szCs w:val="22"/>
        </w:rPr>
        <w:t>Forbehold skal være presise og entydige slik at Oppdragsgiver kan vurdere disse uten kontakt med tilbyderen. Ethvert avvik fra konkurransegrunnlaget innebærer en risiko for at Tilbyder eller tilbud må avvises fra konkurransen.</w:t>
      </w:r>
    </w:p>
    <w:p w14:paraId="6ECB7B4B" w14:textId="77777777" w:rsidR="00E642A5" w:rsidRPr="00E642A5" w:rsidRDefault="00E642A5" w:rsidP="00E642A5">
      <w:pPr>
        <w:pStyle w:val="Overskrift2"/>
      </w:pPr>
      <w:bookmarkStart w:id="18" w:name="_Toc152595401"/>
      <w:r w:rsidRPr="00E642A5">
        <w:t>Vedståelsesfrist</w:t>
      </w:r>
      <w:bookmarkEnd w:id="18"/>
    </w:p>
    <w:p w14:paraId="0F45ED6D" w14:textId="635CBCEC" w:rsidR="00E642A5" w:rsidRDefault="00E642A5" w:rsidP="00E05D4B">
      <w:r>
        <w:t xml:space="preserve">Tilbudet er bindende i </w:t>
      </w:r>
      <w:r w:rsidR="009E1EC3">
        <w:t>8</w:t>
      </w:r>
      <w:r w:rsidRPr="00E642A5">
        <w:rPr>
          <w:color w:val="1A588E" w:themeColor="background2" w:themeShade="80"/>
        </w:rPr>
        <w:t xml:space="preserve"> </w:t>
      </w:r>
      <w:r w:rsidRPr="009E1EC3">
        <w:t xml:space="preserve">måneder </w:t>
      </w:r>
      <w:r>
        <w:t>regnet fra tilbudsfristen.</w:t>
      </w:r>
    </w:p>
    <w:p w14:paraId="08B227C6" w14:textId="77777777" w:rsidR="00E642A5" w:rsidRPr="00E642A5" w:rsidRDefault="00E642A5" w:rsidP="00E642A5">
      <w:pPr>
        <w:pStyle w:val="Overskrift2"/>
      </w:pPr>
      <w:bookmarkStart w:id="19" w:name="_Toc152595402"/>
      <w:r w:rsidRPr="00E642A5">
        <w:t>Omkostninger</w:t>
      </w:r>
      <w:bookmarkEnd w:id="19"/>
      <w:r w:rsidRPr="00E642A5">
        <w:t xml:space="preserve"> </w:t>
      </w:r>
    </w:p>
    <w:p w14:paraId="5E02471F" w14:textId="77777777" w:rsidR="009E1EC3" w:rsidRDefault="009E1EC3" w:rsidP="009054C3">
      <w:r w:rsidRPr="009E1EC3">
        <w:t>Omkostninger som Tilbyder pådrar seg i forbindelse med utarbeidelse av tilbud og en evt. presentasjon/demonstrasjon av tilbyders produkter, vil ikke bli refundert.</w:t>
      </w:r>
    </w:p>
    <w:p w14:paraId="34EDC47C" w14:textId="1A244D54" w:rsidR="00E642A5" w:rsidRPr="009E1EC3" w:rsidRDefault="00E642A5" w:rsidP="009054C3">
      <w:r w:rsidRPr="009E1EC3">
        <w:t xml:space="preserve">Omkostninger knyttet til utprøving av varer/kapitalvarer dekkes i henhold til Vedlegg </w:t>
      </w:r>
      <w:r w:rsidR="009E1EC3" w:rsidRPr="009E1EC3">
        <w:t>05</w:t>
      </w:r>
      <w:r w:rsidRPr="009E1EC3">
        <w:t xml:space="preserve"> - </w:t>
      </w:r>
      <w:r w:rsidR="009E1EC3" w:rsidRPr="009E1EC3">
        <w:t>Utprøving av medisinsk forbruksmateriell og kapitalvarer</w:t>
      </w:r>
    </w:p>
    <w:p w14:paraId="20978D62" w14:textId="77777777" w:rsidR="00E642A5" w:rsidRPr="00E642A5" w:rsidRDefault="00E642A5" w:rsidP="00E642A5">
      <w:pPr>
        <w:pStyle w:val="Overskrift2"/>
      </w:pPr>
      <w:bookmarkStart w:id="20" w:name="_Toc152595403"/>
      <w:r w:rsidRPr="00E642A5">
        <w:lastRenderedPageBreak/>
        <w:t>Offentlighet</w:t>
      </w:r>
      <w:bookmarkEnd w:id="20"/>
    </w:p>
    <w:p w14:paraId="7117B540" w14:textId="1937963F" w:rsidR="00E642A5" w:rsidRPr="00BE41B6" w:rsidRDefault="00E642A5" w:rsidP="12349E9E">
      <w:pPr>
        <w:spacing w:after="165" w:line="240" w:lineRule="auto"/>
        <w:rPr>
          <w:rFonts w:ascii="Segoe UI" w:eastAsia="Times New Roman" w:hAnsi="Segoe UI" w:cs="Segoe UI"/>
          <w:sz w:val="21"/>
          <w:szCs w:val="21"/>
          <w:lang w:eastAsia="nb-NO"/>
        </w:rPr>
      </w:pPr>
      <w:r w:rsidRPr="12349E9E">
        <w:rPr>
          <w:rFonts w:ascii="Calibri" w:eastAsia="Times New Roman" w:hAnsi="Calibri" w:cs="Calibri"/>
          <w:lang w:eastAsia="nb-NO"/>
        </w:rPr>
        <w:t xml:space="preserve">Enhver kan begjære innsyn i de innkomne tilbudene, jf. lov 19. mai 2006 nr. 16 om rett til innsyn i dokument i </w:t>
      </w:r>
      <w:proofErr w:type="spellStart"/>
      <w:r w:rsidRPr="12349E9E">
        <w:rPr>
          <w:rFonts w:ascii="Calibri" w:eastAsia="Times New Roman" w:hAnsi="Calibri" w:cs="Calibri"/>
          <w:lang w:eastAsia="nb-NO"/>
        </w:rPr>
        <w:t>offentleg</w:t>
      </w:r>
      <w:proofErr w:type="spellEnd"/>
      <w:r w:rsidRPr="12349E9E">
        <w:rPr>
          <w:rFonts w:ascii="Calibri" w:eastAsia="Times New Roman" w:hAnsi="Calibri" w:cs="Calibri"/>
          <w:lang w:eastAsia="nb-NO"/>
        </w:rPr>
        <w:t xml:space="preserve"> </w:t>
      </w:r>
      <w:proofErr w:type="spellStart"/>
      <w:r w:rsidRPr="12349E9E">
        <w:rPr>
          <w:rFonts w:ascii="Calibri" w:eastAsia="Times New Roman" w:hAnsi="Calibri" w:cs="Calibri"/>
          <w:lang w:eastAsia="nb-NO"/>
        </w:rPr>
        <w:t>verksemd</w:t>
      </w:r>
      <w:proofErr w:type="spellEnd"/>
      <w:r w:rsidRPr="12349E9E">
        <w:rPr>
          <w:rFonts w:ascii="Calibri" w:eastAsia="Times New Roman" w:hAnsi="Calibri" w:cs="Calibri"/>
          <w:lang w:eastAsia="nb-NO"/>
        </w:rPr>
        <w:t xml:space="preserve"> § 3. For å forenkle innsynsprosessen skal tilbyderen fylle ut </w:t>
      </w:r>
      <w:r w:rsidRPr="009E1EC3">
        <w:t xml:space="preserve">Vedlegg </w:t>
      </w:r>
      <w:r w:rsidR="009E1EC3" w:rsidRPr="009E1EC3">
        <w:t>06</w:t>
      </w:r>
      <w:r w:rsidRPr="009E1EC3">
        <w:t xml:space="preserve"> - Bruksanvisning og begrunnelse for sladding av tilbud </w:t>
      </w:r>
      <w:r w:rsidRPr="009E1EC3">
        <w:rPr>
          <w:rFonts w:ascii="Calibri" w:eastAsia="Times New Roman" w:hAnsi="Calibri" w:cs="Calibri"/>
          <w:lang w:eastAsia="nb-NO"/>
        </w:rPr>
        <w:t xml:space="preserve">med sin vurdering av hvilke opplysninger i tilbudet som er underlagt lovbestemt taushetsplikt og begrunnelse for hvorfor vilkårene for </w:t>
      </w:r>
      <w:r w:rsidRPr="12349E9E">
        <w:rPr>
          <w:rFonts w:ascii="Calibri" w:eastAsia="Times New Roman" w:hAnsi="Calibri" w:cs="Calibri"/>
          <w:lang w:eastAsia="nb-NO"/>
        </w:rPr>
        <w:t>taushetsplikt er oppfylt.</w:t>
      </w:r>
    </w:p>
    <w:p w14:paraId="3591517C" w14:textId="77777777" w:rsidR="00E642A5" w:rsidRPr="00BE41B6" w:rsidRDefault="00E642A5" w:rsidP="7C20147C">
      <w:pPr>
        <w:spacing w:before="100" w:beforeAutospacing="1" w:after="165" w:line="240" w:lineRule="auto"/>
        <w:rPr>
          <w:rFonts w:ascii="Segoe UI" w:eastAsia="Times New Roman" w:hAnsi="Segoe UI" w:cs="Segoe UI"/>
          <w:sz w:val="21"/>
          <w:szCs w:val="21"/>
          <w:lang w:eastAsia="nb-NO"/>
        </w:rPr>
      </w:pPr>
      <w:r w:rsidRPr="7C20147C">
        <w:rPr>
          <w:rFonts w:ascii="Calibri" w:eastAsia="Times New Roman" w:hAnsi="Calibri" w:cs="Calibri"/>
          <w:lang w:eastAsia="nb-NO"/>
        </w:rPr>
        <w:t xml:space="preserve">Tilbyder skal legge ved en sladdet versjon av tilbudet i tråd med sin vurdering av lovbestemt taushetsplikt. Dette lages som et eget vedlegg og merkes Vedlegg </w:t>
      </w:r>
      <w:proofErr w:type="spellStart"/>
      <w:r w:rsidRPr="00E642A5">
        <w:rPr>
          <w:rFonts w:ascii="Calibri" w:eastAsia="Times New Roman" w:hAnsi="Calibri" w:cs="Calibri"/>
          <w:color w:val="1A588E" w:themeColor="background2" w:themeShade="80"/>
          <w:lang w:eastAsia="nb-NO"/>
        </w:rPr>
        <w:t>X</w:t>
      </w:r>
      <w:proofErr w:type="spellEnd"/>
      <w:r w:rsidRPr="7C20147C">
        <w:rPr>
          <w:rFonts w:ascii="Calibri" w:eastAsia="Times New Roman" w:hAnsi="Calibri" w:cs="Calibri"/>
          <w:lang w:eastAsia="nb-NO"/>
        </w:rPr>
        <w:t xml:space="preserve"> Sladdet versjon av tilbudet. Det bes om at sladdet tilbud leveres i redigerbart format slik at oppdragsgiver kan bearbeide dokumentet hvis det blir nødvendig. Det sladdede tilbudet vil bli gjort om til et låst dokument i PDF før det blir gitt innsyn.</w:t>
      </w:r>
    </w:p>
    <w:p w14:paraId="22EFD7FE" w14:textId="31C53EDD" w:rsidR="00E642A5" w:rsidRPr="00E642A5" w:rsidRDefault="00E642A5" w:rsidP="7C20147C">
      <w:pPr>
        <w:spacing w:beforeAutospacing="1" w:after="165" w:line="240" w:lineRule="auto"/>
        <w:rPr>
          <w:rFonts w:ascii="Calibri" w:eastAsia="Times New Roman" w:hAnsi="Calibri" w:cs="Calibri"/>
          <w:color w:val="1A588E" w:themeColor="background2" w:themeShade="80"/>
          <w:lang w:eastAsia="nb-NO"/>
        </w:rPr>
      </w:pPr>
      <w:r w:rsidRPr="7C20147C">
        <w:rPr>
          <w:rFonts w:ascii="Calibri" w:eastAsia="Times New Roman" w:hAnsi="Calibri" w:cs="Calibri"/>
          <w:lang w:eastAsia="nb-NO"/>
        </w:rPr>
        <w:t xml:space="preserve">Dersom tilbyder ikke anser noen opplysninger i tilbudet som taushetsbelagt, bes dette bekreftet i </w:t>
      </w:r>
      <w:r w:rsidRPr="009E1EC3">
        <w:rPr>
          <w:rFonts w:ascii="Calibri" w:eastAsia="Times New Roman" w:hAnsi="Calibri" w:cs="Calibri"/>
          <w:lang w:eastAsia="nb-NO"/>
        </w:rPr>
        <w:t xml:space="preserve">Vedlegg </w:t>
      </w:r>
      <w:r w:rsidR="009E1EC3" w:rsidRPr="009E1EC3">
        <w:rPr>
          <w:rFonts w:ascii="Calibri" w:eastAsia="Times New Roman" w:hAnsi="Calibri" w:cs="Calibri"/>
          <w:lang w:eastAsia="nb-NO"/>
        </w:rPr>
        <w:t>01</w:t>
      </w:r>
      <w:r w:rsidRPr="009E1EC3">
        <w:rPr>
          <w:rFonts w:ascii="Calibri" w:eastAsia="Times New Roman" w:hAnsi="Calibri" w:cs="Calibri"/>
          <w:lang w:eastAsia="nb-NO"/>
        </w:rPr>
        <w:t xml:space="preserve"> - Tilbudsbrev.</w:t>
      </w:r>
    </w:p>
    <w:p w14:paraId="663DEBDC" w14:textId="77777777" w:rsidR="00E642A5" w:rsidRPr="00E642A5" w:rsidRDefault="00E642A5" w:rsidP="00E642A5">
      <w:pPr>
        <w:pStyle w:val="Overskrift2"/>
      </w:pPr>
      <w:bookmarkStart w:id="21" w:name="_Toc152595404"/>
      <w:r w:rsidRPr="00E642A5">
        <w:t>Vareprøver, demonstrasjon og utprøving</w:t>
      </w:r>
      <w:bookmarkEnd w:id="21"/>
    </w:p>
    <w:p w14:paraId="763E7A63" w14:textId="6D581A68" w:rsidR="002064B5" w:rsidRDefault="002064B5" w:rsidP="000550A5">
      <w:r w:rsidRPr="002064B5">
        <w:t xml:space="preserve">Det skal leveres vareprøver til evaluering på de </w:t>
      </w:r>
      <w:r w:rsidR="008F3392">
        <w:t>vare</w:t>
      </w:r>
      <w:r w:rsidRPr="002064B5">
        <w:t xml:space="preserve">linjer og i det antall som er oppgitt i konkurransegrunnlagets </w:t>
      </w:r>
      <w:r w:rsidRPr="002064B5">
        <w:rPr>
          <w:i/>
          <w:iCs/>
        </w:rPr>
        <w:t>Vedlegg 03 Prisskjema, arkfane Vareprøver</w:t>
      </w:r>
      <w:r w:rsidRPr="002064B5">
        <w:t>.</w:t>
      </w:r>
    </w:p>
    <w:p w14:paraId="2121D258" w14:textId="30AC640B" w:rsidR="002064B5" w:rsidRDefault="002064B5" w:rsidP="002064B5">
      <w:r>
        <w:t xml:space="preserve">Vareprøvene skal merkes med tilbyders navn og </w:t>
      </w:r>
      <w:r w:rsidR="008F3392">
        <w:t>vare</w:t>
      </w:r>
      <w:r>
        <w:t xml:space="preserve">linjenummeret som er oppgitt i konkurransegrunnlagets </w:t>
      </w:r>
      <w:r w:rsidRPr="00AB3488">
        <w:rPr>
          <w:i/>
          <w:iCs/>
        </w:rPr>
        <w:t>Vedlegg 03 Prisskjema, arkfane Vareprøver</w:t>
      </w:r>
      <w:r>
        <w:t>. Vareprøver til evaluering skal være lik de produktene som tilbys, slik at de kan benyttes til evaluering av produktets egenskaper. Dersom produktene ikke er identiske skal det forklares hva som er forskjellen (f.eks. avvikende farge eller størrelse).</w:t>
      </w:r>
      <w:r w:rsidR="009B6D13">
        <w:t xml:space="preserve"> </w:t>
      </w:r>
      <w:r w:rsidR="009B6D13" w:rsidRPr="009B6D13">
        <w:t xml:space="preserve">Det er ikke et krav at vareprøvene skal være sterile selv om produktet ellers skal leveres sterilt. Det er viktig at vareprøven leveres i minimum innerforpakning, da denne vil bli gjenstand for vurdering i henhold til Vedlegg 02 – Kravspesifikasjon. </w:t>
      </w:r>
    </w:p>
    <w:p w14:paraId="768FABE8" w14:textId="77777777" w:rsidR="002064B5" w:rsidRDefault="002064B5" w:rsidP="002064B5">
      <w:r>
        <w:t>Det er tilbyders ansvar å sørge for at vareprøver er merket og pakket slik at det er lett for Oppdragsgiver å identifisere vareprøvene i evalueringsarbeidet.</w:t>
      </w:r>
    </w:p>
    <w:p w14:paraId="50F10E88" w14:textId="2C4E8544" w:rsidR="002064B5" w:rsidRDefault="002064B5" w:rsidP="002064B5">
      <w:pPr>
        <w:spacing w:after="0"/>
      </w:pPr>
      <w:r>
        <w:t>Det bes om at vareprøver til evaluering leveres innen frist satt i punkt 1.7.</w:t>
      </w:r>
    </w:p>
    <w:p w14:paraId="5B5B49DC" w14:textId="77777777" w:rsidR="002064B5" w:rsidRDefault="002064B5" w:rsidP="002064B5">
      <w:pPr>
        <w:spacing w:after="0"/>
      </w:pPr>
    </w:p>
    <w:p w14:paraId="15B53C23" w14:textId="77777777" w:rsidR="002064B5" w:rsidRPr="006B137B" w:rsidRDefault="002064B5" w:rsidP="002064B5">
      <w:pPr>
        <w:jc w:val="both"/>
      </w:pPr>
      <w:r w:rsidRPr="006B137B">
        <w:t xml:space="preserve">Vareprøver til </w:t>
      </w:r>
      <w:r>
        <w:t>evaluering</w:t>
      </w:r>
      <w:r w:rsidRPr="006B137B">
        <w:t xml:space="preserve"> sendes til </w:t>
      </w:r>
      <w:r>
        <w:t>leverings</w:t>
      </w:r>
      <w:r w:rsidRPr="006B137B">
        <w:t>adresse eller leveres til:</w:t>
      </w:r>
    </w:p>
    <w:tbl>
      <w:tblPr>
        <w:tblStyle w:val="Tabellrutenett"/>
        <w:tblW w:w="0" w:type="auto"/>
        <w:tblLook w:val="04A0" w:firstRow="1" w:lastRow="0" w:firstColumn="1" w:lastColumn="0" w:noHBand="0" w:noVBand="1"/>
      </w:tblPr>
      <w:tblGrid>
        <w:gridCol w:w="2263"/>
        <w:gridCol w:w="6753"/>
      </w:tblGrid>
      <w:tr w:rsidR="002064B5" w14:paraId="738DF011" w14:textId="77777777" w:rsidTr="00481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D0C53B" w14:textId="77777777" w:rsidR="002064B5" w:rsidRDefault="002064B5" w:rsidP="00481F5E">
            <w:pPr>
              <w:spacing w:line="276" w:lineRule="auto"/>
              <w:rPr>
                <w:rFonts w:eastAsia="Calibri"/>
              </w:rPr>
            </w:pPr>
            <w:r>
              <w:rPr>
                <w:rFonts w:eastAsia="Calibri"/>
              </w:rPr>
              <w:t>Informasjon:</w:t>
            </w:r>
          </w:p>
        </w:tc>
        <w:tc>
          <w:tcPr>
            <w:tcW w:w="6753" w:type="dxa"/>
          </w:tcPr>
          <w:p w14:paraId="382B6351" w14:textId="77777777" w:rsidR="002064B5" w:rsidRDefault="002064B5" w:rsidP="00481F5E">
            <w:pPr>
              <w:spacing w:line="276" w:lineRule="auto"/>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Adresse:</w:t>
            </w:r>
          </w:p>
        </w:tc>
      </w:tr>
      <w:tr w:rsidR="002064B5" w14:paraId="085DCD56" w14:textId="77777777" w:rsidTr="00481F5E">
        <w:tc>
          <w:tcPr>
            <w:cnfStyle w:val="001000000000" w:firstRow="0" w:lastRow="0" w:firstColumn="1" w:lastColumn="0" w:oddVBand="0" w:evenVBand="0" w:oddHBand="0" w:evenHBand="0" w:firstRowFirstColumn="0" w:firstRowLastColumn="0" w:lastRowFirstColumn="0" w:lastRowLastColumn="0"/>
            <w:tcW w:w="2263" w:type="dxa"/>
          </w:tcPr>
          <w:p w14:paraId="273FAD9E" w14:textId="77777777" w:rsidR="002064B5" w:rsidRDefault="002064B5" w:rsidP="00481F5E">
            <w:pPr>
              <w:spacing w:line="276" w:lineRule="auto"/>
              <w:rPr>
                <w:rFonts w:eastAsia="Calibri"/>
              </w:rPr>
            </w:pPr>
            <w:r>
              <w:rPr>
                <w:rFonts w:eastAsia="Calibri"/>
              </w:rPr>
              <w:t>Navn</w:t>
            </w:r>
          </w:p>
        </w:tc>
        <w:tc>
          <w:tcPr>
            <w:tcW w:w="6753" w:type="dxa"/>
          </w:tcPr>
          <w:p w14:paraId="50F46089" w14:textId="77777777" w:rsidR="002064B5" w:rsidRPr="002064B5" w:rsidRDefault="002064B5" w:rsidP="00481F5E">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Sykehusinnkjøp HF, </w:t>
            </w:r>
            <w:r w:rsidRPr="002064B5">
              <w:rPr>
                <w:rFonts w:eastAsia="Calibri"/>
              </w:rPr>
              <w:t>divisjon sør‐øst</w:t>
            </w:r>
          </w:p>
          <w:p w14:paraId="4A285550" w14:textId="77777777" w:rsidR="002064B5" w:rsidRDefault="002064B5" w:rsidP="00481F5E">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2064B5">
              <w:rPr>
                <w:rFonts w:eastAsia="Calibri"/>
              </w:rPr>
              <w:t>v/Nina C. Veierland</w:t>
            </w:r>
          </w:p>
        </w:tc>
      </w:tr>
      <w:tr w:rsidR="002064B5" w14:paraId="29E5FED3" w14:textId="77777777" w:rsidTr="00481F5E">
        <w:tc>
          <w:tcPr>
            <w:cnfStyle w:val="001000000000" w:firstRow="0" w:lastRow="0" w:firstColumn="1" w:lastColumn="0" w:oddVBand="0" w:evenVBand="0" w:oddHBand="0" w:evenHBand="0" w:firstRowFirstColumn="0" w:firstRowLastColumn="0" w:lastRowFirstColumn="0" w:lastRowLastColumn="0"/>
            <w:tcW w:w="2263" w:type="dxa"/>
          </w:tcPr>
          <w:p w14:paraId="119B059B" w14:textId="77777777" w:rsidR="002064B5" w:rsidRPr="00406DDA" w:rsidRDefault="002064B5" w:rsidP="00481F5E">
            <w:pPr>
              <w:spacing w:line="276" w:lineRule="auto"/>
              <w:rPr>
                <w:rFonts w:eastAsia="Calibri"/>
                <w:b w:val="0"/>
              </w:rPr>
            </w:pPr>
            <w:r>
              <w:rPr>
                <w:rFonts w:eastAsia="Calibri"/>
              </w:rPr>
              <w:t>Leveringsadresse</w:t>
            </w:r>
          </w:p>
        </w:tc>
        <w:tc>
          <w:tcPr>
            <w:tcW w:w="6753" w:type="dxa"/>
          </w:tcPr>
          <w:p w14:paraId="0332C8FB" w14:textId="77777777" w:rsidR="002064B5" w:rsidRPr="002064B5" w:rsidRDefault="002064B5" w:rsidP="00481F5E">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2064B5">
              <w:rPr>
                <w:rFonts w:eastAsia="Calibri"/>
              </w:rPr>
              <w:t>Grønland 34</w:t>
            </w:r>
          </w:p>
          <w:p w14:paraId="4E54E51A" w14:textId="77777777" w:rsidR="002064B5" w:rsidRDefault="002064B5" w:rsidP="00481F5E">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2064B5">
              <w:rPr>
                <w:rFonts w:eastAsia="Calibri"/>
              </w:rPr>
              <w:t>3045 DRAMMEN</w:t>
            </w:r>
          </w:p>
        </w:tc>
      </w:tr>
      <w:tr w:rsidR="002064B5" w14:paraId="01D4B8F3" w14:textId="77777777" w:rsidTr="00481F5E">
        <w:tc>
          <w:tcPr>
            <w:cnfStyle w:val="001000000000" w:firstRow="0" w:lastRow="0" w:firstColumn="1" w:lastColumn="0" w:oddVBand="0" w:evenVBand="0" w:oddHBand="0" w:evenHBand="0" w:firstRowFirstColumn="0" w:firstRowLastColumn="0" w:lastRowFirstColumn="0" w:lastRowLastColumn="0"/>
            <w:tcW w:w="2263" w:type="dxa"/>
          </w:tcPr>
          <w:p w14:paraId="776DB01A" w14:textId="77777777" w:rsidR="002064B5" w:rsidRDefault="002064B5" w:rsidP="00481F5E">
            <w:pPr>
              <w:spacing w:line="276" w:lineRule="auto"/>
              <w:rPr>
                <w:rFonts w:eastAsia="Calibri"/>
              </w:rPr>
            </w:pPr>
            <w:r>
              <w:rPr>
                <w:rFonts w:eastAsia="Calibri"/>
              </w:rPr>
              <w:t>Innleveringssted</w:t>
            </w:r>
          </w:p>
        </w:tc>
        <w:tc>
          <w:tcPr>
            <w:tcW w:w="6753" w:type="dxa"/>
          </w:tcPr>
          <w:p w14:paraId="4609D247" w14:textId="77777777" w:rsidR="002064B5" w:rsidRDefault="002064B5" w:rsidP="00481F5E">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2064B5">
              <w:rPr>
                <w:rFonts w:eastAsia="Calibri"/>
              </w:rPr>
              <w:t xml:space="preserve">Vektergården, 5. </w:t>
            </w:r>
            <w:proofErr w:type="spellStart"/>
            <w:r w:rsidRPr="002064B5">
              <w:rPr>
                <w:rFonts w:eastAsia="Calibri"/>
              </w:rPr>
              <w:t>etg</w:t>
            </w:r>
            <w:proofErr w:type="spellEnd"/>
          </w:p>
        </w:tc>
      </w:tr>
    </w:tbl>
    <w:p w14:paraId="1A586D19" w14:textId="20EB0BEF" w:rsidR="002064B5" w:rsidRPr="002064B5" w:rsidRDefault="002064B5" w:rsidP="002064B5">
      <w:pPr>
        <w:spacing w:before="200" w:line="276" w:lineRule="auto"/>
        <w:rPr>
          <w:rFonts w:eastAsia="Calibri"/>
        </w:rPr>
      </w:pPr>
      <w:r w:rsidRPr="006B137B">
        <w:rPr>
          <w:rFonts w:eastAsia="Calibri"/>
        </w:rPr>
        <w:t xml:space="preserve">Ved bruk av forsendelsestjenester er det </w:t>
      </w:r>
      <w:r>
        <w:rPr>
          <w:rFonts w:eastAsia="Calibri"/>
        </w:rPr>
        <w:t>t</w:t>
      </w:r>
      <w:r w:rsidRPr="006B137B">
        <w:rPr>
          <w:rFonts w:eastAsia="Calibri"/>
        </w:rPr>
        <w:t xml:space="preserve">ilbyders risiko for at vareprøvene er Oppdragsgiver i hende innen oppgitt frist. For sent innkomne vareprøver kan medføre at et tilbud blir avvist. </w:t>
      </w:r>
    </w:p>
    <w:p w14:paraId="72067921" w14:textId="6BB1AD76" w:rsidR="002064B5" w:rsidRDefault="002064B5" w:rsidP="002064B5">
      <w:pPr>
        <w:spacing w:after="0"/>
      </w:pPr>
      <w:r>
        <w:t>Kontortid: hverdager 08.00‐15.30</w:t>
      </w:r>
    </w:p>
    <w:p w14:paraId="7D61D3DB" w14:textId="77777777" w:rsidR="002064B5" w:rsidRDefault="002064B5" w:rsidP="002064B5">
      <w:pPr>
        <w:spacing w:after="0"/>
      </w:pPr>
    </w:p>
    <w:p w14:paraId="2D0975EA" w14:textId="77777777" w:rsidR="002064B5" w:rsidRPr="00AB3488" w:rsidRDefault="002064B5" w:rsidP="002064B5">
      <w:pPr>
        <w:spacing w:after="0"/>
      </w:pPr>
      <w:r w:rsidRPr="00AB3488">
        <w:t>Forsendelsen merkes tydelig med:</w:t>
      </w:r>
    </w:p>
    <w:p w14:paraId="5EFD6780" w14:textId="66BEE311" w:rsidR="002064B5" w:rsidRDefault="002064B5" w:rsidP="002064B5">
      <w:pPr>
        <w:spacing w:after="0"/>
      </w:pPr>
      <w:r w:rsidRPr="00BD6934">
        <w:t>202</w:t>
      </w:r>
      <w:r w:rsidR="00AB3488" w:rsidRPr="00BD6934">
        <w:t>3</w:t>
      </w:r>
      <w:r w:rsidRPr="00BD6934">
        <w:t>/</w:t>
      </w:r>
      <w:r w:rsidR="00BD6934" w:rsidRPr="00BD6934">
        <w:t>1145</w:t>
      </w:r>
      <w:r w:rsidRPr="00BD6934">
        <w:t xml:space="preserve"> </w:t>
      </w:r>
      <w:r w:rsidR="00BD6934">
        <w:t>Isbandasje</w:t>
      </w:r>
    </w:p>
    <w:p w14:paraId="7DF2B313" w14:textId="77777777" w:rsidR="002064B5" w:rsidRDefault="002064B5" w:rsidP="002064B5">
      <w:pPr>
        <w:spacing w:after="0"/>
      </w:pPr>
    </w:p>
    <w:p w14:paraId="62CCDE74" w14:textId="77777777" w:rsidR="002064B5" w:rsidRDefault="002064B5" w:rsidP="002064B5">
      <w:pPr>
        <w:spacing w:after="0"/>
      </w:pPr>
      <w:r>
        <w:lastRenderedPageBreak/>
        <w:t>Vareprøver til evaluering vil ikke bli utprøvd klinisk.</w:t>
      </w:r>
    </w:p>
    <w:p w14:paraId="6B3F3759" w14:textId="77777777" w:rsidR="002064B5" w:rsidRDefault="002064B5" w:rsidP="002064B5">
      <w:pPr>
        <w:spacing w:after="0"/>
      </w:pPr>
      <w:r>
        <w:t>Vareprøver til evaluering blir ikke returnert, men de kan hentes etter avtale, etter endt konkurranse.</w:t>
      </w:r>
    </w:p>
    <w:p w14:paraId="7E949961" w14:textId="77777777" w:rsidR="00BD6934" w:rsidRDefault="00BD6934" w:rsidP="002064B5">
      <w:pPr>
        <w:spacing w:after="0"/>
      </w:pPr>
    </w:p>
    <w:p w14:paraId="07B58290" w14:textId="77777777" w:rsidR="002064B5" w:rsidRPr="002064B5" w:rsidRDefault="002064B5" w:rsidP="002064B5">
      <w:pPr>
        <w:spacing w:after="0"/>
        <w:rPr>
          <w:u w:val="single"/>
        </w:rPr>
      </w:pPr>
      <w:r w:rsidRPr="002064B5">
        <w:rPr>
          <w:u w:val="single"/>
        </w:rPr>
        <w:t>Vareprøver som skal utprøves klinisk:</w:t>
      </w:r>
    </w:p>
    <w:p w14:paraId="595E9259" w14:textId="77777777" w:rsidR="002064B5" w:rsidRDefault="002064B5" w:rsidP="002064B5">
      <w:pPr>
        <w:spacing w:after="0"/>
      </w:pPr>
      <w:r>
        <w:t>Oppdragsgiver vil vurdere alle produktene basert på en helhetsvurdering av samtlige tildelingskriterier. Det kan være aktuelt med klinisk utprøving av de produktene Oppdragsgiver ser vil kunne vinne konkurransen, og som Oppdragsgiver ikke har kjennskap til fra tidligere, for å verifisere resultatet av evalueringen. Av hensyn til effektiv ressursbruk vil Oppdragsgiver ikke gjennomføre en klinisk utprøving av produkter som ikke vil kunne vinne konkurransen. Dersom Oppdragsgiver allerede har god kjennskap til tilbudte produkter, vil disse ikke bli gjenstand for utprøving i denne konkurransen. Evalueringen vil i slike tilfeller baseres på dokumenterte erfaringer fra allerede gjennomførte kjøpsforhold, produktvurderinger og/eller tidligere utprøvinger av produktet.</w:t>
      </w:r>
    </w:p>
    <w:p w14:paraId="1C21377A" w14:textId="77777777" w:rsidR="002064B5" w:rsidRDefault="002064B5" w:rsidP="002064B5">
      <w:pPr>
        <w:spacing w:after="0"/>
      </w:pPr>
    </w:p>
    <w:p w14:paraId="216ABA6A" w14:textId="0984DF6E" w:rsidR="009B6D13" w:rsidRDefault="002064B5" w:rsidP="009B6D13">
      <w:pPr>
        <w:jc w:val="both"/>
      </w:pPr>
      <w:r>
        <w:t xml:space="preserve">Vareprøver som skal utprøves klinisk skal ettersendes oppdragsgiver på forespørsel, med leveringsbetingelse DDP Oppdragsgiver iht. </w:t>
      </w:r>
      <w:proofErr w:type="spellStart"/>
      <w:r>
        <w:t>Incoterms</w:t>
      </w:r>
      <w:proofErr w:type="spellEnd"/>
      <w:r>
        <w:t xml:space="preserve"> 2010, innen 10 virkedager, eller etter nærmere avtale med Oppdragsgiver.</w:t>
      </w:r>
      <w:r w:rsidR="009B6D13">
        <w:t xml:space="preserve"> </w:t>
      </w:r>
      <w:r w:rsidR="009B6D13" w:rsidRPr="006B137B">
        <w:t xml:space="preserve">Disse vareprøvene skal faktureres Oppdragsgiver i henhold til tilbudspris. Tilbyderne skal etter endt utprøving ta fullt brukbare vareprøver i retur og kreditere Oppdragsgiver for disse. Tilbyderne kan tidligst fakturere Oppdragsgiver for vareprøvene etter at anbudskonkurransen er avsluttet. </w:t>
      </w:r>
    </w:p>
    <w:p w14:paraId="3F7F03A4" w14:textId="77777777" w:rsidR="009B6D13" w:rsidRPr="009B6D13" w:rsidRDefault="009B6D13" w:rsidP="009B6D13">
      <w:pPr>
        <w:jc w:val="both"/>
      </w:pPr>
      <w:r w:rsidRPr="009B6D13">
        <w:t>Oppdragsgiver vil i løpet av evalueringsperioden komme tilbake til tidspunkt for utprøvingen og om det er behov for tilstedeværelse/opplæring fra tilbyder i utprøvingsperioden.</w:t>
      </w:r>
    </w:p>
    <w:p w14:paraId="06C7CC49" w14:textId="77777777" w:rsidR="00E642A5" w:rsidRPr="00E642A5" w:rsidRDefault="00E642A5" w:rsidP="00E642A5">
      <w:pPr>
        <w:pStyle w:val="Overskrift1"/>
      </w:pPr>
      <w:bookmarkStart w:id="22" w:name="_Toc152595405"/>
      <w:r w:rsidRPr="00E642A5">
        <w:t>Det europeiske egenerklæringsskjemaet (ESPD)</w:t>
      </w:r>
      <w:bookmarkEnd w:id="22"/>
    </w:p>
    <w:p w14:paraId="39F4CE02" w14:textId="77777777" w:rsidR="00E642A5" w:rsidRPr="00E642A5" w:rsidRDefault="00E642A5" w:rsidP="00E642A5">
      <w:pPr>
        <w:pStyle w:val="Overskrift2"/>
      </w:pPr>
      <w:bookmarkStart w:id="23" w:name="_Toc152595406"/>
      <w:r w:rsidRPr="00E642A5">
        <w:t>Generelt om det europeiske egenerklæringsskjemaet</w:t>
      </w:r>
      <w:bookmarkEnd w:id="23"/>
    </w:p>
    <w:p w14:paraId="0B22457F" w14:textId="0406E103" w:rsidR="00B45BD5" w:rsidRPr="00B45BD5" w:rsidRDefault="00B45BD5" w:rsidP="00B45BD5">
      <w:pPr>
        <w:rPr>
          <w:rFonts w:cstheme="minorHAnsi"/>
          <w:color w:val="000000"/>
        </w:rPr>
      </w:pPr>
      <w:r w:rsidRPr="00B45BD5">
        <w:rPr>
          <w:rFonts w:cstheme="minorHAnsi"/>
          <w:color w:val="000000"/>
        </w:rPr>
        <w:t>Som en foreløpig dokumentasjon (egenerklæring) på at det ikke foreligger avvisningsgrunner og på oppfyllelse av kvalifikasjonskrav, skal Tilbyder fylle ut Det europeiske egenerklæringsskjemaet (ESPD) som er integrert i Mercell for denne konkurransen.</w:t>
      </w:r>
    </w:p>
    <w:p w14:paraId="7F8FF31F" w14:textId="3CD0C02D" w:rsidR="00E642A5" w:rsidRPr="00C055C9" w:rsidRDefault="00B45BD5" w:rsidP="00B45BD5">
      <w:pPr>
        <w:rPr>
          <w:rFonts w:cstheme="minorHAnsi"/>
          <w:color w:val="000000" w:themeColor="text1"/>
        </w:rPr>
      </w:pPr>
      <w:r w:rsidRPr="00B45BD5">
        <w:rPr>
          <w:rFonts w:cstheme="minorHAnsi"/>
          <w:color w:val="000000"/>
        </w:rPr>
        <w:t>I henhold til forskrift 12. august 2016 nr. 974 om offentlige anskaffelser (anskaffelsesforskriften) § 17-1 (3), kan Oppdragsgiver på ethvert tidspunkt i konkurransen be Tilbyder om alle eller deler av dokumentasjonsbevisene dersom det er nødvendig for å sikre at konkurransen gjennomføres på riktig måte.</w:t>
      </w:r>
    </w:p>
    <w:p w14:paraId="49DFC97F" w14:textId="112A2608" w:rsidR="00E642A5" w:rsidRPr="00E642A5" w:rsidRDefault="00E642A5" w:rsidP="00E642A5">
      <w:pPr>
        <w:pStyle w:val="Overskrift2"/>
      </w:pPr>
      <w:bookmarkStart w:id="24" w:name="_Toc152595407"/>
      <w:r w:rsidRPr="00E642A5">
        <w:t>Nasjonale avvisningsgrunner</w:t>
      </w:r>
      <w:bookmarkEnd w:id="24"/>
    </w:p>
    <w:p w14:paraId="2941F8E3" w14:textId="2D6ADB7D" w:rsidR="00E642A5" w:rsidRDefault="00E642A5" w:rsidP="00DD5564">
      <w:r w:rsidRPr="006B137B">
        <w:t>I henhold til ESPD del III: Avvisningsgrunner, seksjon D: «Andre avvisningsgrunner som er fastsatt i den nasjonale lovgivingen i oppdragsgiverens medlemsstat» presiseres det at i denne konkurransen gjelder også alle avvisningsgrunnene i anskaffelsesforskriften § 24-2, inkludert de rent nasjonale avvisningsgrunnene:</w:t>
      </w:r>
    </w:p>
    <w:p w14:paraId="457E697C" w14:textId="77777777" w:rsidR="00B45BD5" w:rsidRDefault="00B45BD5" w:rsidP="00B45BD5">
      <w:pPr>
        <w:pStyle w:val="Listeavsnitt"/>
        <w:numPr>
          <w:ilvl w:val="0"/>
          <w:numId w:val="21"/>
        </w:numPr>
      </w:pPr>
      <w:r>
        <w:t>§24-2 annet ledd. I denne bestemmelsen er det angitt at oppdragsgiver skal avvise en leverandør når han er kjent med at leverandøren er rettskraftig dømt eller har vedtatt et forelegg for de angitte straffbare forholdene.</w:t>
      </w:r>
    </w:p>
    <w:p w14:paraId="7773272B" w14:textId="5BEC8F0A" w:rsidR="00B45BD5" w:rsidRPr="006B137B" w:rsidRDefault="00B45BD5" w:rsidP="00B45BD5">
      <w:pPr>
        <w:pStyle w:val="Listeavsnitt"/>
        <w:numPr>
          <w:ilvl w:val="0"/>
          <w:numId w:val="21"/>
        </w:numPr>
      </w:pPr>
      <w:r>
        <w:t>§24-2 tredje ledd bokstav i. Avvisningsgrunnen i ESPD-skjemaet gjelder kun alvorlige feil i yrkesutøvelsen, mens den norske avvisningsgrunnen også omfatter andre alvorlige feil som kan medføre tvil om leverandørens yrkesmessige integritet.</w:t>
      </w:r>
    </w:p>
    <w:p w14:paraId="4F7987FD" w14:textId="643D40EF" w:rsidR="00E642A5" w:rsidRPr="00E642A5" w:rsidRDefault="00E642A5" w:rsidP="00E642A5">
      <w:pPr>
        <w:pStyle w:val="Overskrift1"/>
      </w:pPr>
      <w:bookmarkStart w:id="25" w:name="_Toc152595408"/>
      <w:r w:rsidRPr="00E642A5">
        <w:lastRenderedPageBreak/>
        <w:t>Kvalifikasjonskrav</w:t>
      </w:r>
      <w:bookmarkEnd w:id="25"/>
    </w:p>
    <w:p w14:paraId="50B614C5" w14:textId="77777777" w:rsidR="00A7214D" w:rsidRPr="00A7214D" w:rsidRDefault="00A7214D" w:rsidP="00767EE0">
      <w:r w:rsidRPr="00A7214D">
        <w:t>Formålet med å stille krav til Tilbyders kvalifikasjoner er å sikre at Tilbyder er i stand til å oppfylle avtaleforpliktelsene i hele avtaleperioden. For å kunne få sitt tilbud evaluert må Tilbyder fylle ut det elektroniske egenerklæringsskjemaet (ESPD) for denne konkurransen i Mercell som foreløpig dokumentasjon (egenerklæring) på at han oppfyller samtlige kvalifikasjonskrav, se for øvrig pkt. 4.1 ovenfor.</w:t>
      </w:r>
    </w:p>
    <w:p w14:paraId="2D41B689" w14:textId="77777777" w:rsidR="00E642A5" w:rsidRPr="00E642A5" w:rsidRDefault="00E642A5" w:rsidP="00E642A5">
      <w:pPr>
        <w:pStyle w:val="Overskrift2"/>
      </w:pPr>
      <w:bookmarkStart w:id="26" w:name="_Toc152595409"/>
      <w:proofErr w:type="spellStart"/>
      <w:r w:rsidRPr="00E642A5">
        <w:t>eBevis</w:t>
      </w:r>
      <w:bookmarkEnd w:id="26"/>
      <w:proofErr w:type="spellEnd"/>
    </w:p>
    <w:p w14:paraId="6B5E3530" w14:textId="40617389" w:rsidR="00A7214D" w:rsidRPr="00A7214D" w:rsidRDefault="00A7214D" w:rsidP="00A7214D">
      <w:r w:rsidRPr="00A7214D">
        <w:t xml:space="preserve">Oppdragsgiver benytter </w:t>
      </w:r>
      <w:proofErr w:type="spellStart"/>
      <w:r w:rsidRPr="00A7214D">
        <w:t>eBevis</w:t>
      </w:r>
      <w:proofErr w:type="spellEnd"/>
      <w:r w:rsidRPr="00A7214D">
        <w:t xml:space="preserve"> i denne konkurransen. </w:t>
      </w:r>
      <w:proofErr w:type="spellStart"/>
      <w:r w:rsidRPr="00A7214D">
        <w:t>eBevis</w:t>
      </w:r>
      <w:proofErr w:type="spellEnd"/>
      <w:r w:rsidRPr="00A7214D">
        <w:t xml:space="preserve"> er en tjeneste som er utviklet for å forenkle utveksling av informasjon mellom leverandører og det offentlige. Tjenesten er utviklet og driftet av Brønnøysundregistrene.</w:t>
      </w:r>
    </w:p>
    <w:p w14:paraId="182B52A6" w14:textId="77777777" w:rsidR="00A7214D" w:rsidRPr="00A7214D" w:rsidRDefault="00A7214D" w:rsidP="00A7214D">
      <w:proofErr w:type="spellStart"/>
      <w:r w:rsidRPr="00A7214D">
        <w:t>eBevis</w:t>
      </w:r>
      <w:proofErr w:type="spellEnd"/>
      <w:r w:rsidRPr="00A7214D">
        <w:t xml:space="preserve"> gjør det mulig for Oppdragsgiver å elektronisk hente inn opplysninger som dokumenterer at Tilbyder oppfyller kvalifikasjonskravene knyttet til firmaattest og økonomisk kapasitet, og at det ikke foreligger avvisningsgrunner mht. skatter og avgifter. Oppdragsgiver kan få tilgang til virksomhetsinformasjon fra Brønnøysundregistrene og restanser fra Skatteetaten.</w:t>
      </w:r>
    </w:p>
    <w:p w14:paraId="307E0454" w14:textId="0EA591DB" w:rsidR="00A7214D" w:rsidRPr="00A7214D" w:rsidRDefault="00A7214D" w:rsidP="00A7214D">
      <w:r w:rsidRPr="00A7214D">
        <w:t>Informasjonen som hentes fra Brønnøysundregisteret blir overført til Mercell for gjeldende konkurranse uten at Tilbyder trenger å gi fullmakt. Dette gjelder firmaattest, siste 3 års regnskap</w:t>
      </w:r>
      <w:r>
        <w:t xml:space="preserve"> </w:t>
      </w:r>
      <w:r w:rsidRPr="00A7214D">
        <w:t>og informasjon fra konkursregisteret.</w:t>
      </w:r>
    </w:p>
    <w:p w14:paraId="72ABEDC8" w14:textId="00D94A9D" w:rsidR="00A7214D" w:rsidRPr="00A7214D" w:rsidRDefault="00A7214D" w:rsidP="00A7214D">
      <w:r w:rsidRPr="00A7214D">
        <w:t xml:space="preserve">Før Oppdragsgiver kan hente opplysninger om betaling av skatter og avgifter gjennom </w:t>
      </w:r>
      <w:proofErr w:type="spellStart"/>
      <w:r w:rsidRPr="00A7214D">
        <w:t>eBevis</w:t>
      </w:r>
      <w:proofErr w:type="spellEnd"/>
      <w:r w:rsidRPr="00A7214D">
        <w:t xml:space="preserve">, må Tilbyder gi fullmakt i </w:t>
      </w:r>
      <w:proofErr w:type="spellStart"/>
      <w:r w:rsidRPr="00A7214D">
        <w:t>Altinn</w:t>
      </w:r>
      <w:proofErr w:type="spellEnd"/>
      <w:r w:rsidRPr="00A7214D">
        <w:t xml:space="preserve">. Når Tilbyder har levert tilbudet, vil det sendes en melding fra Mercell til </w:t>
      </w:r>
      <w:proofErr w:type="spellStart"/>
      <w:r w:rsidRPr="00A7214D">
        <w:t>Altinn</w:t>
      </w:r>
      <w:proofErr w:type="spellEnd"/>
      <w:r w:rsidRPr="00A7214D">
        <w:t xml:space="preserve">, og </w:t>
      </w:r>
      <w:proofErr w:type="spellStart"/>
      <w:r w:rsidRPr="00A7214D">
        <w:t>Altinn</w:t>
      </w:r>
      <w:proofErr w:type="spellEnd"/>
      <w:r w:rsidRPr="00A7214D">
        <w:t xml:space="preserve"> vil deretter sende en melding vedrørende fullmakt til den personen hos Tilbyder som er satt opp med tilstrekkelig fullmakt i </w:t>
      </w:r>
      <w:proofErr w:type="spellStart"/>
      <w:r w:rsidRPr="00A7214D">
        <w:t>Altinn</w:t>
      </w:r>
      <w:proofErr w:type="spellEnd"/>
      <w:r w:rsidRPr="00A7214D">
        <w:t>.</w:t>
      </w:r>
    </w:p>
    <w:p w14:paraId="20BBC2D9" w14:textId="2B102A86" w:rsidR="00A7214D" w:rsidRPr="00A7214D" w:rsidRDefault="00A7214D" w:rsidP="00A7214D">
      <w:r w:rsidRPr="00A7214D">
        <w:t xml:space="preserve">Dersom Tilbyder ikke samtykker til bruk av </w:t>
      </w:r>
      <w:proofErr w:type="spellStart"/>
      <w:r w:rsidRPr="00A7214D">
        <w:t>eBevis</w:t>
      </w:r>
      <w:proofErr w:type="spellEnd"/>
      <w:r w:rsidRPr="00A7214D">
        <w:t>, må dokumentasjonen sendes inn manuelt i Mercell via gjeldende konkurranse når Oppdragsgiver ber om det.</w:t>
      </w:r>
    </w:p>
    <w:p w14:paraId="19D3C9C2" w14:textId="5E2EB1A2" w:rsidR="00A7214D" w:rsidRPr="00A7214D" w:rsidRDefault="00A7214D" w:rsidP="00A7214D">
      <w:proofErr w:type="spellStart"/>
      <w:r w:rsidRPr="00A7214D">
        <w:t>eBevis</w:t>
      </w:r>
      <w:proofErr w:type="spellEnd"/>
      <w:r w:rsidRPr="00A7214D">
        <w:t xml:space="preserve"> gjelder kun norske tilbydere. Utenlandske tilbydere må dokumentere forholdene manuelt i Mercell via gjeldende konkurranse når Oppdragsgiver ber om det.</w:t>
      </w:r>
    </w:p>
    <w:p w14:paraId="06D9B4F7" w14:textId="504EAA51" w:rsidR="00E642A5" w:rsidRPr="00E642A5" w:rsidRDefault="00E642A5" w:rsidP="00E642A5">
      <w:pPr>
        <w:pStyle w:val="Overskrift2"/>
      </w:pPr>
      <w:bookmarkStart w:id="27" w:name="_Toc152595410"/>
      <w:r w:rsidRPr="00E642A5">
        <w:t>Registreringer, autorisasjoner mv.</w:t>
      </w:r>
      <w:bookmarkEnd w:id="27"/>
    </w:p>
    <w:tbl>
      <w:tblPr>
        <w:tblStyle w:val="Tabellrutenett"/>
        <w:tblW w:w="0" w:type="auto"/>
        <w:tblLook w:val="0420" w:firstRow="1" w:lastRow="0" w:firstColumn="0" w:lastColumn="0" w:noHBand="0" w:noVBand="1"/>
      </w:tblPr>
      <w:tblGrid>
        <w:gridCol w:w="4508"/>
        <w:gridCol w:w="4508"/>
      </w:tblGrid>
      <w:tr w:rsidR="00E642A5" w:rsidRPr="00635DD1" w14:paraId="1C8D38FF" w14:textId="77777777" w:rsidTr="00E642A5">
        <w:trPr>
          <w:cnfStyle w:val="100000000000" w:firstRow="1" w:lastRow="0" w:firstColumn="0" w:lastColumn="0" w:oddVBand="0" w:evenVBand="0" w:oddHBand="0" w:evenHBand="0" w:firstRowFirstColumn="0" w:firstRowLastColumn="0" w:lastRowFirstColumn="0" w:lastRowLastColumn="0"/>
        </w:trPr>
        <w:tc>
          <w:tcPr>
            <w:tcW w:w="4508" w:type="dxa"/>
          </w:tcPr>
          <w:p w14:paraId="69002731" w14:textId="77777777" w:rsidR="00E642A5" w:rsidRPr="00E146D2" w:rsidRDefault="00E642A5" w:rsidP="002B5548">
            <w:pPr>
              <w:rPr>
                <w:color w:val="FFFFFF" w:themeColor="background1"/>
              </w:rPr>
            </w:pPr>
            <w:r w:rsidRPr="00E146D2">
              <w:rPr>
                <w:color w:val="FFFFFF" w:themeColor="background1"/>
              </w:rPr>
              <w:t>Kvalifikasjonskrav</w:t>
            </w:r>
          </w:p>
        </w:tc>
        <w:tc>
          <w:tcPr>
            <w:tcW w:w="4508" w:type="dxa"/>
          </w:tcPr>
          <w:p w14:paraId="45EC7D3C" w14:textId="77777777" w:rsidR="00E642A5" w:rsidRPr="00E146D2" w:rsidRDefault="00E642A5" w:rsidP="002B5548">
            <w:pPr>
              <w:rPr>
                <w:color w:val="FFFFFF" w:themeColor="background1"/>
              </w:rPr>
            </w:pPr>
            <w:r w:rsidRPr="00E146D2">
              <w:rPr>
                <w:color w:val="FFFFFF" w:themeColor="background1"/>
              </w:rPr>
              <w:t>Dokumentasjonskrav</w:t>
            </w:r>
          </w:p>
        </w:tc>
      </w:tr>
      <w:tr w:rsidR="00E642A5" w:rsidRPr="00635DD1" w14:paraId="6EEA5857" w14:textId="77777777" w:rsidTr="00E642A5">
        <w:tc>
          <w:tcPr>
            <w:tcW w:w="4508" w:type="dxa"/>
          </w:tcPr>
          <w:p w14:paraId="70D04C13" w14:textId="77777777" w:rsidR="00E642A5" w:rsidRPr="00635DD1" w:rsidRDefault="00E642A5" w:rsidP="00D35C1C">
            <w:pPr>
              <w:rPr>
                <w:color w:val="0070C0"/>
              </w:rPr>
            </w:pPr>
            <w:r w:rsidRPr="00B45BD5">
              <w:t>Tilbyder skal være registrert i et foretaksregister eller et handelsregister i den staten der tilbyder er etablert.</w:t>
            </w:r>
          </w:p>
        </w:tc>
        <w:tc>
          <w:tcPr>
            <w:tcW w:w="4508" w:type="dxa"/>
          </w:tcPr>
          <w:p w14:paraId="11CEC5A6" w14:textId="77777777" w:rsidR="00B45BD5" w:rsidRPr="00B45BD5" w:rsidRDefault="00B45BD5" w:rsidP="00B45BD5">
            <w:pPr>
              <w:pStyle w:val="Listeavsnitt"/>
              <w:numPr>
                <w:ilvl w:val="0"/>
                <w:numId w:val="22"/>
              </w:numPr>
            </w:pPr>
            <w:r w:rsidRPr="00B45BD5">
              <w:t xml:space="preserve">Firmaattest leveres via </w:t>
            </w:r>
            <w:proofErr w:type="spellStart"/>
            <w:r w:rsidRPr="00B45BD5">
              <w:t>eBevis</w:t>
            </w:r>
            <w:proofErr w:type="spellEnd"/>
            <w:r w:rsidRPr="00B45BD5">
              <w:t xml:space="preserve"> for norsk Tilbyder. </w:t>
            </w:r>
          </w:p>
          <w:p w14:paraId="4E74B902" w14:textId="5ED0F834" w:rsidR="00E642A5" w:rsidRPr="00635DD1" w:rsidRDefault="00B45BD5" w:rsidP="00B45BD5">
            <w:pPr>
              <w:pStyle w:val="Listeavsnitt"/>
              <w:numPr>
                <w:ilvl w:val="0"/>
                <w:numId w:val="22"/>
              </w:numPr>
              <w:rPr>
                <w:color w:val="0070C0"/>
              </w:rPr>
            </w:pPr>
            <w:r w:rsidRPr="00B45BD5">
              <w:t xml:space="preserve">Utenlandsk Tilbyder skal fremlegge attest for lovbestemt registrering i </w:t>
            </w:r>
            <w:proofErr w:type="spellStart"/>
            <w:r w:rsidRPr="00B45BD5">
              <w:t>etableringslandet</w:t>
            </w:r>
            <w:proofErr w:type="spellEnd"/>
            <w:r w:rsidRPr="00B45BD5">
              <w:t>.</w:t>
            </w:r>
          </w:p>
        </w:tc>
      </w:tr>
    </w:tbl>
    <w:p w14:paraId="2F4C00E9" w14:textId="77777777" w:rsidR="00E642A5" w:rsidRPr="003C5B8E" w:rsidRDefault="00E642A5" w:rsidP="002B5548">
      <w:pPr>
        <w:rPr>
          <w:color w:val="00B0F0"/>
        </w:rPr>
      </w:pPr>
    </w:p>
    <w:p w14:paraId="11CBB580" w14:textId="77777777" w:rsidR="00E642A5" w:rsidRPr="00E642A5" w:rsidRDefault="00E642A5" w:rsidP="00E642A5">
      <w:pPr>
        <w:pStyle w:val="Overskrift2"/>
      </w:pPr>
      <w:bookmarkStart w:id="28" w:name="_Toc152595411"/>
      <w:r w:rsidRPr="00E642A5">
        <w:t>Økonomisk og finansiell kapasitet</w:t>
      </w:r>
      <w:bookmarkEnd w:id="28"/>
    </w:p>
    <w:tbl>
      <w:tblPr>
        <w:tblStyle w:val="Tabellrutenett"/>
        <w:tblW w:w="0" w:type="auto"/>
        <w:tblLook w:val="0420" w:firstRow="1" w:lastRow="0" w:firstColumn="0" w:lastColumn="0" w:noHBand="0" w:noVBand="1"/>
      </w:tblPr>
      <w:tblGrid>
        <w:gridCol w:w="4508"/>
        <w:gridCol w:w="4508"/>
      </w:tblGrid>
      <w:tr w:rsidR="00E642A5" w:rsidRPr="00635DD1" w14:paraId="0F3E4979" w14:textId="77777777" w:rsidTr="00E642A5">
        <w:trPr>
          <w:cnfStyle w:val="100000000000" w:firstRow="1" w:lastRow="0" w:firstColumn="0" w:lastColumn="0" w:oddVBand="0" w:evenVBand="0" w:oddHBand="0" w:evenHBand="0" w:firstRowFirstColumn="0" w:firstRowLastColumn="0" w:lastRowFirstColumn="0" w:lastRowLastColumn="0"/>
        </w:trPr>
        <w:tc>
          <w:tcPr>
            <w:tcW w:w="4508" w:type="dxa"/>
          </w:tcPr>
          <w:p w14:paraId="4EFEB495" w14:textId="77777777" w:rsidR="00E642A5" w:rsidRPr="00E146D2" w:rsidRDefault="00E642A5" w:rsidP="00A5604B">
            <w:pPr>
              <w:rPr>
                <w:color w:val="FFFFFF" w:themeColor="background1"/>
              </w:rPr>
            </w:pPr>
            <w:r w:rsidRPr="00E146D2">
              <w:rPr>
                <w:color w:val="FFFFFF" w:themeColor="background1"/>
              </w:rPr>
              <w:t>Kvalifikasjonskrav</w:t>
            </w:r>
          </w:p>
        </w:tc>
        <w:tc>
          <w:tcPr>
            <w:tcW w:w="4508" w:type="dxa"/>
          </w:tcPr>
          <w:p w14:paraId="1C62A41A" w14:textId="77777777" w:rsidR="00E642A5" w:rsidRPr="00E146D2" w:rsidRDefault="00E642A5" w:rsidP="00A5604B">
            <w:pPr>
              <w:rPr>
                <w:color w:val="FFFFFF" w:themeColor="background1"/>
              </w:rPr>
            </w:pPr>
            <w:r w:rsidRPr="00E146D2">
              <w:rPr>
                <w:color w:val="FFFFFF" w:themeColor="background1"/>
              </w:rPr>
              <w:t>Dokumentasjonskrav</w:t>
            </w:r>
          </w:p>
        </w:tc>
      </w:tr>
      <w:tr w:rsidR="00E642A5" w:rsidRPr="00635DD1" w14:paraId="3493D977" w14:textId="77777777" w:rsidTr="00E642A5">
        <w:tc>
          <w:tcPr>
            <w:tcW w:w="4508" w:type="dxa"/>
          </w:tcPr>
          <w:p w14:paraId="47101E31" w14:textId="77777777" w:rsidR="00E642A5" w:rsidRDefault="00B45BD5" w:rsidP="00A5604B">
            <w:r w:rsidRPr="00B45BD5">
              <w:t>Tilbyder skal ha tilstrekkelig økonomisk og finansiell kapasitet til å kunne gjennomføre avtaleforpliktelsene.</w:t>
            </w:r>
          </w:p>
          <w:p w14:paraId="05BF728C" w14:textId="77777777" w:rsidR="009E2065" w:rsidRDefault="009E2065" w:rsidP="00A5604B">
            <w:pPr>
              <w:rPr>
                <w:color w:val="0070C0"/>
              </w:rPr>
            </w:pPr>
          </w:p>
          <w:p w14:paraId="1C9A090D" w14:textId="77777777" w:rsidR="009E2065" w:rsidRPr="00B45BD5" w:rsidRDefault="009E2065" w:rsidP="009E2065">
            <w:r w:rsidRPr="00B45BD5">
              <w:t>Minimumskrav:</w:t>
            </w:r>
          </w:p>
          <w:p w14:paraId="63955A22" w14:textId="5C5A074C" w:rsidR="009E2065" w:rsidRPr="00635DD1" w:rsidRDefault="009E2065" w:rsidP="009E2065">
            <w:pPr>
              <w:rPr>
                <w:color w:val="0070C0"/>
              </w:rPr>
            </w:pPr>
            <w:r w:rsidRPr="00B45BD5">
              <w:t>Tilbyder skal ha lønnsom drift og positiv egenkapital.</w:t>
            </w:r>
          </w:p>
        </w:tc>
        <w:tc>
          <w:tcPr>
            <w:tcW w:w="4508" w:type="dxa"/>
          </w:tcPr>
          <w:p w14:paraId="6843ED11" w14:textId="77777777" w:rsidR="00B45BD5" w:rsidRPr="00B45BD5" w:rsidRDefault="00B45BD5" w:rsidP="006F5651">
            <w:pPr>
              <w:pStyle w:val="Listeavsnitt"/>
              <w:numPr>
                <w:ilvl w:val="0"/>
                <w:numId w:val="23"/>
              </w:numPr>
            </w:pPr>
            <w:r w:rsidRPr="00B45BD5">
              <w:t xml:space="preserve">Siste tre års regnskap leveres via </w:t>
            </w:r>
            <w:proofErr w:type="spellStart"/>
            <w:r w:rsidRPr="00B45BD5">
              <w:t>eBevis</w:t>
            </w:r>
            <w:proofErr w:type="spellEnd"/>
            <w:r w:rsidRPr="00B45BD5">
              <w:t xml:space="preserve"> for norsk Tilbyder.</w:t>
            </w:r>
          </w:p>
          <w:p w14:paraId="33E84ABE" w14:textId="26FBC46F" w:rsidR="00B45BD5" w:rsidRPr="0074649F" w:rsidRDefault="00B45BD5" w:rsidP="00DC4210">
            <w:pPr>
              <w:pStyle w:val="Listeavsnitt"/>
              <w:numPr>
                <w:ilvl w:val="0"/>
                <w:numId w:val="23"/>
              </w:numPr>
              <w:rPr>
                <w:color w:val="0070C0"/>
              </w:rPr>
            </w:pPr>
            <w:r w:rsidRPr="00B45BD5">
              <w:t xml:space="preserve">Utenlandsk Tilbyder skal levere siste tre års regnskap med noter inkludert revisorerklæring. </w:t>
            </w:r>
          </w:p>
          <w:p w14:paraId="718833A9" w14:textId="77777777" w:rsidR="00B45BD5" w:rsidRPr="00B45BD5" w:rsidRDefault="00B45BD5" w:rsidP="00B45BD5">
            <w:r w:rsidRPr="00B45BD5">
              <w:t xml:space="preserve">Tilbyder kan godtgjøre sin økonomiske og finansielle kapasitet ved ethvert annet </w:t>
            </w:r>
            <w:r w:rsidRPr="00B45BD5">
              <w:lastRenderedPageBreak/>
              <w:t>dokument som Oppdragsgiver anser som egnet, herunder for eksempel ved en morselskapsgaranti, bankgaranti, mv.</w:t>
            </w:r>
          </w:p>
          <w:p w14:paraId="1132D608" w14:textId="77777777" w:rsidR="00B45BD5" w:rsidRPr="00B45BD5" w:rsidRDefault="00B45BD5" w:rsidP="00B45BD5"/>
          <w:p w14:paraId="73AFA683" w14:textId="40602DE7" w:rsidR="009E2065" w:rsidRPr="009E2065" w:rsidRDefault="00B45BD5" w:rsidP="00B45BD5">
            <w:r w:rsidRPr="00B45BD5">
              <w:t xml:space="preserve">Oppdragsgiver vil selv ta ut </w:t>
            </w:r>
            <w:proofErr w:type="spellStart"/>
            <w:r w:rsidRPr="00B45BD5">
              <w:t>ratingrapport</w:t>
            </w:r>
            <w:proofErr w:type="spellEnd"/>
            <w:r w:rsidRPr="00B45BD5">
              <w:t xml:space="preserve"> fra Bisnode </w:t>
            </w:r>
            <w:proofErr w:type="spellStart"/>
            <w:r w:rsidRPr="00B45BD5">
              <w:t>CreditPro</w:t>
            </w:r>
            <w:proofErr w:type="spellEnd"/>
            <w:r w:rsidRPr="00B45BD5">
              <w:t xml:space="preserve"> (https://www.soliditet.no) for norske tilbydere og D&amp;B Credit (https://credit.dnb.com) for utenlandske tilbydere for å verifisere at Tilbyder har tilstrekkelig økonomisk og finansiell kapasitet til å kunne gjennomføre avtaleforpliktelsene.</w:t>
            </w:r>
          </w:p>
        </w:tc>
      </w:tr>
    </w:tbl>
    <w:p w14:paraId="3E44FBEA" w14:textId="77777777" w:rsidR="009E2065" w:rsidRPr="003C5B8E" w:rsidRDefault="009E2065" w:rsidP="00A5604B">
      <w:pPr>
        <w:rPr>
          <w:color w:val="00B0F0"/>
        </w:rPr>
      </w:pPr>
    </w:p>
    <w:p w14:paraId="57854EB6" w14:textId="77777777" w:rsidR="00E642A5" w:rsidRPr="00E642A5" w:rsidRDefault="00E642A5" w:rsidP="00E642A5">
      <w:pPr>
        <w:pStyle w:val="Overskrift2"/>
      </w:pPr>
      <w:bookmarkStart w:id="29" w:name="_Toc152595412"/>
      <w:r w:rsidRPr="00E642A5">
        <w:t>Tekniske og faglige kvalifikasjoner</w:t>
      </w:r>
      <w:bookmarkEnd w:id="29"/>
    </w:p>
    <w:tbl>
      <w:tblPr>
        <w:tblStyle w:val="Tabellrutenett"/>
        <w:tblW w:w="0" w:type="auto"/>
        <w:tblLook w:val="0420" w:firstRow="1" w:lastRow="0" w:firstColumn="0" w:lastColumn="0" w:noHBand="0" w:noVBand="1"/>
      </w:tblPr>
      <w:tblGrid>
        <w:gridCol w:w="4508"/>
        <w:gridCol w:w="4508"/>
      </w:tblGrid>
      <w:tr w:rsidR="00E642A5" w:rsidRPr="00635DD1" w14:paraId="74FAFD2F" w14:textId="77777777" w:rsidTr="00E642A5">
        <w:trPr>
          <w:cnfStyle w:val="100000000000" w:firstRow="1" w:lastRow="0" w:firstColumn="0" w:lastColumn="0" w:oddVBand="0" w:evenVBand="0" w:oddHBand="0" w:evenHBand="0" w:firstRowFirstColumn="0" w:firstRowLastColumn="0" w:lastRowFirstColumn="0" w:lastRowLastColumn="0"/>
        </w:trPr>
        <w:tc>
          <w:tcPr>
            <w:tcW w:w="4508" w:type="dxa"/>
          </w:tcPr>
          <w:p w14:paraId="30299008" w14:textId="77777777" w:rsidR="00E642A5" w:rsidRPr="00E146D2" w:rsidRDefault="00E642A5" w:rsidP="002445EB">
            <w:pPr>
              <w:rPr>
                <w:color w:val="FFFFFF" w:themeColor="background1"/>
              </w:rPr>
            </w:pPr>
            <w:r w:rsidRPr="00E146D2">
              <w:rPr>
                <w:color w:val="FFFFFF" w:themeColor="background1"/>
              </w:rPr>
              <w:t>Kvalifikasjonskrav</w:t>
            </w:r>
          </w:p>
        </w:tc>
        <w:tc>
          <w:tcPr>
            <w:tcW w:w="4508" w:type="dxa"/>
          </w:tcPr>
          <w:p w14:paraId="45875CAC" w14:textId="77777777" w:rsidR="00E642A5" w:rsidRPr="00E146D2" w:rsidRDefault="00E642A5" w:rsidP="002445EB">
            <w:pPr>
              <w:rPr>
                <w:color w:val="FFFFFF" w:themeColor="background1"/>
              </w:rPr>
            </w:pPr>
            <w:r w:rsidRPr="00E146D2">
              <w:rPr>
                <w:color w:val="FFFFFF" w:themeColor="background1"/>
              </w:rPr>
              <w:t>Dokumentasjonskrav</w:t>
            </w:r>
          </w:p>
        </w:tc>
      </w:tr>
      <w:tr w:rsidR="00E642A5" w:rsidRPr="003C5B8E" w14:paraId="32E70843" w14:textId="77777777" w:rsidTr="00E642A5">
        <w:tc>
          <w:tcPr>
            <w:tcW w:w="4508" w:type="dxa"/>
          </w:tcPr>
          <w:p w14:paraId="7CA83361" w14:textId="77777777" w:rsidR="00E642A5" w:rsidRDefault="00B45BD5" w:rsidP="002445EB">
            <w:r w:rsidRPr="00B45BD5">
              <w:t>Tilbyder skal ha tilstrekkelig evne og kapasitet til å kunne gjennomføre avtaleforpliktelsene.</w:t>
            </w:r>
          </w:p>
          <w:p w14:paraId="2317C8CD" w14:textId="77777777" w:rsidR="009E2065" w:rsidRDefault="009E2065" w:rsidP="002445EB">
            <w:pPr>
              <w:rPr>
                <w:color w:val="00B0F0"/>
              </w:rPr>
            </w:pPr>
          </w:p>
          <w:p w14:paraId="627F1C90" w14:textId="77777777" w:rsidR="009E2065" w:rsidRPr="00B45BD5" w:rsidRDefault="009E2065" w:rsidP="009E2065">
            <w:r w:rsidRPr="00B45BD5">
              <w:t>Minimumskrav:</w:t>
            </w:r>
          </w:p>
          <w:p w14:paraId="5BCFF7F2" w14:textId="30AC2ECE" w:rsidR="009E2065" w:rsidRPr="003C5B8E" w:rsidRDefault="00A6488A" w:rsidP="009E2065">
            <w:pPr>
              <w:rPr>
                <w:color w:val="00B0F0"/>
              </w:rPr>
            </w:pPr>
            <w:r w:rsidRPr="00A6488A">
              <w:t>Tilbyder skal tidligere ha levert produkter innen samme produktområde til offentlig eller privat mottaker, eller disponere personell med god produktkunnskap for produktene som tilbys.</w:t>
            </w:r>
          </w:p>
        </w:tc>
        <w:tc>
          <w:tcPr>
            <w:tcW w:w="4508" w:type="dxa"/>
          </w:tcPr>
          <w:p w14:paraId="667E42BD" w14:textId="77777777" w:rsidR="00B45BD5" w:rsidRDefault="00B45BD5" w:rsidP="005521FE">
            <w:pPr>
              <w:pStyle w:val="Listeavsnitt"/>
              <w:numPr>
                <w:ilvl w:val="0"/>
                <w:numId w:val="24"/>
              </w:numPr>
            </w:pPr>
            <w:r w:rsidRPr="00B45BD5">
              <w:t>Liste over de viktigste og mest relevante leveransene de siste tre år, herunder opplysninger om verdi og tidspunkt, samt navnet på den offentlige eller private mottaker.</w:t>
            </w:r>
          </w:p>
          <w:p w14:paraId="5467F320" w14:textId="1C2C224A" w:rsidR="00C32F2B" w:rsidRPr="00C32F2B" w:rsidRDefault="00B45BD5" w:rsidP="00B45BD5">
            <w:pPr>
              <w:pStyle w:val="Listeavsnitt"/>
              <w:numPr>
                <w:ilvl w:val="0"/>
                <w:numId w:val="24"/>
              </w:numPr>
            </w:pPr>
            <w:r w:rsidRPr="00B45BD5">
              <w:t>Kort beskrivelse av Tilbyders personell og tekniske enheter som Tilbyder disponerer over til oppfyllelse av avtalen.</w:t>
            </w:r>
          </w:p>
        </w:tc>
      </w:tr>
    </w:tbl>
    <w:p w14:paraId="07FB49AE" w14:textId="77777777" w:rsidR="00E642A5" w:rsidRDefault="00E642A5" w:rsidP="009D5CF0"/>
    <w:p w14:paraId="4E466024" w14:textId="77777777" w:rsidR="00E642A5" w:rsidRPr="00E642A5" w:rsidRDefault="00E642A5" w:rsidP="00E642A5">
      <w:pPr>
        <w:pStyle w:val="Overskrift2"/>
      </w:pPr>
      <w:bookmarkStart w:id="30" w:name="_Toc152595413"/>
      <w:r w:rsidRPr="00E642A5">
        <w:t>Støtte fra andre virksomheter</w:t>
      </w:r>
      <w:bookmarkEnd w:id="30"/>
    </w:p>
    <w:p w14:paraId="7CE32D4D" w14:textId="77777777" w:rsidR="00E642A5" w:rsidRDefault="00E642A5" w:rsidP="00B023D3">
      <w:r w:rsidRPr="00D93228">
        <w:rPr>
          <w:lang w:eastAsia="nb-NO"/>
        </w:rPr>
        <w:t xml:space="preserve">En leverandør kan støtte seg </w:t>
      </w:r>
      <w:r>
        <w:rPr>
          <w:lang w:eastAsia="nb-NO"/>
        </w:rPr>
        <w:t>på kapasiteten til</w:t>
      </w:r>
      <w:r w:rsidRPr="00D93228">
        <w:rPr>
          <w:lang w:eastAsia="nb-NO"/>
        </w:rPr>
        <w:t xml:space="preserve"> andre virksomheter for å oppfylle kvalifikasjonskravene. </w:t>
      </w:r>
      <w:r w:rsidRPr="00F510B1">
        <w:t>Dette gjelder uavhengig av den juridiske tilknytningen mellom leverandør og virksomheten</w:t>
      </w:r>
      <w:r w:rsidRPr="008456ED">
        <w:t xml:space="preserve">(e). </w:t>
      </w:r>
      <w:r w:rsidRPr="00D93228">
        <w:rPr>
          <w:lang w:eastAsia="nb-NO"/>
        </w:rPr>
        <w:t xml:space="preserve">Dersom en leverandør ønsker å støtte seg på andre virksomheter for å tilfredsstille kvalifikasjonskravene må ESPD-erklæring leveres elektronisk for både leverandør og </w:t>
      </w:r>
      <w:r w:rsidRPr="00630E12">
        <w:rPr>
          <w:lang w:eastAsia="nb-NO"/>
        </w:rPr>
        <w:t>virksomheten(e) som leverandøren støtter seg p</w:t>
      </w:r>
      <w:r>
        <w:rPr>
          <w:lang w:eastAsia="nb-NO"/>
        </w:rPr>
        <w:t>å.</w:t>
      </w:r>
    </w:p>
    <w:p w14:paraId="237D0917" w14:textId="77777777" w:rsidR="00A7214D" w:rsidRPr="00A7214D" w:rsidRDefault="00E642A5" w:rsidP="005F7D3C">
      <w:r w:rsidRPr="00A7214D">
        <w:t xml:space="preserve">Dersom leverandøren støtter seg på kapasiteten til andre virksomheter for å oppfylle kravene til økonomisk og finansiell kapasitet, skal virksomhetene leverandøren støtter seg på være solidarisk ansvarlige for utførelse av kontrakten. </w:t>
      </w:r>
    </w:p>
    <w:p w14:paraId="20CA9EA0" w14:textId="3CB210A3" w:rsidR="00C32F2B" w:rsidRDefault="00A7214D" w:rsidP="00E37CF0">
      <w:r w:rsidRPr="00A7214D">
        <w:t>Tilbyder skal dokumentere at han råder over de nødvendige ressursene ved å legge frem forpliktelseserklæring (se Vedlegg 07 Forpliktelseserklæring) fra disse virksomhetene.</w:t>
      </w:r>
    </w:p>
    <w:p w14:paraId="74959D5E" w14:textId="77777777" w:rsidR="00E642A5" w:rsidRPr="00E642A5" w:rsidRDefault="00E642A5" w:rsidP="00E642A5">
      <w:pPr>
        <w:pStyle w:val="Overskrift1"/>
      </w:pPr>
      <w:bookmarkStart w:id="31" w:name="_Toc152595414"/>
      <w:r w:rsidRPr="00E642A5">
        <w:t>Tildelingskriterier og evaluering</w:t>
      </w:r>
      <w:bookmarkEnd w:id="31"/>
    </w:p>
    <w:p w14:paraId="64F9FF5E" w14:textId="75008280" w:rsidR="00A7214D" w:rsidRDefault="00A7214D" w:rsidP="00A7214D">
      <w:pPr>
        <w:pStyle w:val="Overskrift2"/>
      </w:pPr>
      <w:bookmarkStart w:id="32" w:name="_Toc152595415"/>
      <w:r>
        <w:t>Tildelingskriterier</w:t>
      </w:r>
      <w:bookmarkEnd w:id="32"/>
    </w:p>
    <w:p w14:paraId="2AC31324" w14:textId="461D16A1" w:rsidR="00E642A5" w:rsidRDefault="00A7214D" w:rsidP="00B24358">
      <w:r w:rsidRPr="00A7214D">
        <w:t>Tildelingen skjer på basis av hvilket tilbud som har det beste forholdet mellom pris og kvalitet, vurdert på bakgrunn av kriteriene nedenfor. Det vil bli benyttet en tildelingsmatrise med vekting hvor tilbyderne gis karakter 0-6, med karakter 6 som beste karakter for det enkelte tildelingskriterium.</w:t>
      </w:r>
    </w:p>
    <w:tbl>
      <w:tblPr>
        <w:tblStyle w:val="Tabellrutenett"/>
        <w:tblW w:w="8926" w:type="dxa"/>
        <w:tblLook w:val="0420" w:firstRow="1" w:lastRow="0" w:firstColumn="0" w:lastColumn="0" w:noHBand="0" w:noVBand="1"/>
      </w:tblPr>
      <w:tblGrid>
        <w:gridCol w:w="4531"/>
        <w:gridCol w:w="4395"/>
      </w:tblGrid>
      <w:tr w:rsidR="00E70972" w14:paraId="5B14FC07" w14:textId="06AB908C" w:rsidTr="00A6488A">
        <w:trPr>
          <w:cnfStyle w:val="100000000000" w:firstRow="1" w:lastRow="0" w:firstColumn="0" w:lastColumn="0" w:oddVBand="0" w:evenVBand="0" w:oddHBand="0" w:evenHBand="0" w:firstRowFirstColumn="0" w:firstRowLastColumn="0" w:lastRowFirstColumn="0" w:lastRowLastColumn="0"/>
          <w:trHeight w:val="114"/>
        </w:trPr>
        <w:tc>
          <w:tcPr>
            <w:tcW w:w="4531" w:type="dxa"/>
          </w:tcPr>
          <w:p w14:paraId="18C20673" w14:textId="0D64A156" w:rsidR="00E70972" w:rsidRPr="00F8774D" w:rsidRDefault="00E70972" w:rsidP="00B24358">
            <w:pPr>
              <w:rPr>
                <w:color w:val="FFFFFF" w:themeColor="background1"/>
              </w:rPr>
            </w:pPr>
            <w:proofErr w:type="spellStart"/>
            <w:r w:rsidRPr="00F8774D">
              <w:rPr>
                <w:color w:val="FFFFFF" w:themeColor="background1"/>
              </w:rPr>
              <w:t>Tildelingskriteri</w:t>
            </w:r>
            <w:r>
              <w:rPr>
                <w:color w:val="FFFFFF" w:themeColor="background1"/>
              </w:rPr>
              <w:t>e</w:t>
            </w:r>
            <w:proofErr w:type="spellEnd"/>
          </w:p>
        </w:tc>
        <w:tc>
          <w:tcPr>
            <w:tcW w:w="4395" w:type="dxa"/>
          </w:tcPr>
          <w:p w14:paraId="667E305C" w14:textId="688E113E" w:rsidR="00E70972" w:rsidRPr="00F8774D" w:rsidRDefault="00E70972" w:rsidP="00B24358">
            <w:pPr>
              <w:rPr>
                <w:color w:val="FFFFFF" w:themeColor="background1"/>
              </w:rPr>
            </w:pPr>
            <w:r w:rsidRPr="00F8774D">
              <w:rPr>
                <w:color w:val="FFFFFF" w:themeColor="background1"/>
              </w:rPr>
              <w:t>Vekt</w:t>
            </w:r>
            <w:r>
              <w:rPr>
                <w:color w:val="FFFFFF" w:themeColor="background1"/>
              </w:rPr>
              <w:t>ing i %</w:t>
            </w:r>
          </w:p>
        </w:tc>
      </w:tr>
      <w:tr w:rsidR="00E70972" w14:paraId="3E591AFB" w14:textId="4D6A2CB0" w:rsidTr="00A6488A">
        <w:trPr>
          <w:trHeight w:val="283"/>
        </w:trPr>
        <w:tc>
          <w:tcPr>
            <w:tcW w:w="4531" w:type="dxa"/>
          </w:tcPr>
          <w:p w14:paraId="4F157993" w14:textId="77777777" w:rsidR="00E70972" w:rsidRPr="00A7214D" w:rsidRDefault="00E70972" w:rsidP="00B24358">
            <w:r w:rsidRPr="00A7214D">
              <w:t>Pris</w:t>
            </w:r>
          </w:p>
        </w:tc>
        <w:tc>
          <w:tcPr>
            <w:tcW w:w="4395" w:type="dxa"/>
          </w:tcPr>
          <w:p w14:paraId="05E5DEDD" w14:textId="7C71B68F" w:rsidR="00E70972" w:rsidRPr="00E70972" w:rsidRDefault="0060069B" w:rsidP="00B24358">
            <w:r>
              <w:t>70</w:t>
            </w:r>
          </w:p>
        </w:tc>
      </w:tr>
      <w:tr w:rsidR="00E70972" w14:paraId="1AD19016" w14:textId="4AB5D995" w:rsidTr="00A6488A">
        <w:trPr>
          <w:trHeight w:val="283"/>
        </w:trPr>
        <w:tc>
          <w:tcPr>
            <w:tcW w:w="4531" w:type="dxa"/>
          </w:tcPr>
          <w:p w14:paraId="647F6494" w14:textId="77777777" w:rsidR="00E70972" w:rsidRPr="00A7214D" w:rsidRDefault="00E70972" w:rsidP="00B24358">
            <w:r w:rsidRPr="00A7214D">
              <w:t>Kvalitet</w:t>
            </w:r>
          </w:p>
        </w:tc>
        <w:tc>
          <w:tcPr>
            <w:tcW w:w="4395" w:type="dxa"/>
          </w:tcPr>
          <w:p w14:paraId="06426C64" w14:textId="71651150" w:rsidR="00E70972" w:rsidRPr="00E70972" w:rsidRDefault="00BD6934" w:rsidP="00B24358">
            <w:r>
              <w:t>3</w:t>
            </w:r>
            <w:r w:rsidR="0060069B">
              <w:t>0</w:t>
            </w:r>
          </w:p>
        </w:tc>
      </w:tr>
    </w:tbl>
    <w:p w14:paraId="14243ECA" w14:textId="55D19BC5" w:rsidR="00E642A5" w:rsidRDefault="00E642A5" w:rsidP="00B24358"/>
    <w:p w14:paraId="42FC467D" w14:textId="45CE29F8" w:rsidR="00A7214D" w:rsidRDefault="00A7214D" w:rsidP="00B74A2F">
      <w:pPr>
        <w:spacing w:after="0"/>
      </w:pPr>
      <w:r w:rsidRPr="00A7214D">
        <w:lastRenderedPageBreak/>
        <w:t>For at Oppdragsgiver skal kunne gjøre en korrekt vurdering av tilbudene, må Tilbyder besvare samtlige krav i kravspesifikasjonen (også de generelle kravene) i sitt tilbud (se</w:t>
      </w:r>
      <w:r w:rsidR="00786CCD">
        <w:t xml:space="preserve"> </w:t>
      </w:r>
      <w:r w:rsidRPr="00A7214D">
        <w:t xml:space="preserve">konkurransegrunnlagets </w:t>
      </w:r>
      <w:r w:rsidRPr="00A7214D">
        <w:rPr>
          <w:i/>
          <w:iCs/>
        </w:rPr>
        <w:t>Vedlegg 02 Kravspesifikasjon</w:t>
      </w:r>
      <w:r w:rsidRPr="00A7214D">
        <w:t>). Manglende informasjon kan medføre avvising av tilbudet samt påvirke utfallet av konkurransen.</w:t>
      </w:r>
    </w:p>
    <w:p w14:paraId="572538A6" w14:textId="77777777" w:rsidR="00B74A2F" w:rsidRDefault="00B74A2F" w:rsidP="00B74A2F">
      <w:pPr>
        <w:spacing w:after="0"/>
      </w:pPr>
    </w:p>
    <w:p w14:paraId="1DFEB656" w14:textId="47CE8B6E" w:rsidR="006B6F7F" w:rsidRDefault="006B6F7F" w:rsidP="00E642A5">
      <w:pPr>
        <w:pStyle w:val="Overskrift2"/>
      </w:pPr>
      <w:bookmarkStart w:id="33" w:name="_Toc152595416"/>
      <w:r>
        <w:t>Utdypning av tildelingskriterier</w:t>
      </w:r>
      <w:bookmarkEnd w:id="33"/>
    </w:p>
    <w:p w14:paraId="65188D2A" w14:textId="11593BB0" w:rsidR="006B6F7F" w:rsidRDefault="006B6F7F" w:rsidP="006B6F7F">
      <w:pPr>
        <w:pStyle w:val="Overskrift3"/>
      </w:pPr>
      <w:bookmarkStart w:id="34" w:name="_Toc152595417"/>
      <w:r>
        <w:t>Pris</w:t>
      </w:r>
      <w:bookmarkEnd w:id="34"/>
    </w:p>
    <w:p w14:paraId="38D3E558" w14:textId="77777777" w:rsidR="00E70972" w:rsidRDefault="00E70972" w:rsidP="00E70972">
      <w:pPr>
        <w:spacing w:after="0"/>
      </w:pPr>
      <w:r>
        <w:t>Pris vil bli evaluert ut fra totalpris per delkontrakt, basert på tilbudte priser på de oppstilte</w:t>
      </w:r>
    </w:p>
    <w:p w14:paraId="34122E25" w14:textId="51E41149" w:rsidR="00E70972" w:rsidRDefault="00E70972" w:rsidP="00E70972">
      <w:pPr>
        <w:spacing w:after="0"/>
      </w:pPr>
      <w:r>
        <w:t xml:space="preserve">referanseartiklene i tilbudets </w:t>
      </w:r>
      <w:r w:rsidRPr="00E70972">
        <w:rPr>
          <w:i/>
          <w:iCs/>
        </w:rPr>
        <w:t>Vedlegg 3 Leverandørnavn Prisskjema</w:t>
      </w:r>
      <w:r>
        <w:t xml:space="preserve">, arkfane </w:t>
      </w:r>
      <w:r w:rsidRPr="00E70972">
        <w:rPr>
          <w:i/>
          <w:iCs/>
        </w:rPr>
        <w:t>Referansesortiment</w:t>
      </w:r>
      <w:r>
        <w:t>.</w:t>
      </w:r>
    </w:p>
    <w:p w14:paraId="3577F09E" w14:textId="0BCB8649" w:rsidR="00E70972" w:rsidRDefault="00E70972" w:rsidP="00E70972">
      <w:pPr>
        <w:spacing w:after="0"/>
      </w:pPr>
    </w:p>
    <w:p w14:paraId="2209525D" w14:textId="77777777" w:rsidR="000235D0" w:rsidRDefault="000235D0" w:rsidP="000235D0">
      <w:pPr>
        <w:spacing w:after="0"/>
      </w:pPr>
      <w:r w:rsidRPr="000235D0">
        <w:t>For å sikre sammenlignbare tilbud, må Tilbyder tilby produkter på alle anbudslinjer innenfor hver delkontrakt. Hvis ikke, blir tilbudet for gjeldende delkontrakt avvist.</w:t>
      </w:r>
      <w:r>
        <w:t xml:space="preserve"> </w:t>
      </w:r>
    </w:p>
    <w:p w14:paraId="7FE85C3A" w14:textId="77777777" w:rsidR="00E70972" w:rsidRDefault="00E70972" w:rsidP="00E70972">
      <w:pPr>
        <w:spacing w:after="0"/>
      </w:pPr>
    </w:p>
    <w:p w14:paraId="42116D55" w14:textId="77777777" w:rsidR="00E70972" w:rsidRDefault="00E70972" w:rsidP="00E70972">
      <w:pPr>
        <w:spacing w:after="0"/>
      </w:pPr>
      <w:r>
        <w:t>Det forventes at produkter tilbudt under “Tilleggssortiment” tilbys med samme priskalkyle som</w:t>
      </w:r>
    </w:p>
    <w:p w14:paraId="319C3F74" w14:textId="05DC78E3" w:rsidR="00E70972" w:rsidRDefault="00E70972" w:rsidP="00E70972">
      <w:pPr>
        <w:spacing w:after="0"/>
      </w:pPr>
      <w:r>
        <w:t>referanseproduktene.</w:t>
      </w:r>
    </w:p>
    <w:p w14:paraId="76165CE6" w14:textId="77777777" w:rsidR="00A6488A" w:rsidRDefault="00A6488A" w:rsidP="00E70972">
      <w:pPr>
        <w:spacing w:after="0"/>
      </w:pPr>
    </w:p>
    <w:p w14:paraId="523B1C5B" w14:textId="77777777" w:rsidR="00E70972" w:rsidRDefault="00E70972" w:rsidP="00E70972">
      <w:pPr>
        <w:spacing w:after="0"/>
      </w:pPr>
      <w:r>
        <w:t>Pris evalueres i utgangspunktet i henhold til den forholdsmessige metoden. Tilbud med lavest</w:t>
      </w:r>
    </w:p>
    <w:p w14:paraId="40BBB962" w14:textId="77777777" w:rsidR="00E70972" w:rsidRDefault="00E70972" w:rsidP="00E70972">
      <w:pPr>
        <w:spacing w:after="0"/>
      </w:pPr>
      <w:r>
        <w:t>totalsum for pris gis karakteren 6. Karakterene for de øvrige tilbud beregnes etter følgende</w:t>
      </w:r>
    </w:p>
    <w:p w14:paraId="7CC3B4C5" w14:textId="7D492641" w:rsidR="00E70972" w:rsidRDefault="00E70972" w:rsidP="00E70972">
      <w:pPr>
        <w:spacing w:after="0"/>
      </w:pPr>
      <w:r>
        <w:t>formel:</w:t>
      </w:r>
    </w:p>
    <w:p w14:paraId="7A4D7E2D" w14:textId="77777777" w:rsidR="00A6488A" w:rsidRDefault="00A6488A" w:rsidP="00E70972">
      <w:pPr>
        <w:spacing w:after="0"/>
      </w:pPr>
    </w:p>
    <w:p w14:paraId="7AFAF767" w14:textId="52F6EBD9" w:rsidR="00E70972" w:rsidRDefault="00E70972" w:rsidP="00E70972">
      <w:pPr>
        <w:spacing w:after="0"/>
      </w:pPr>
      <w:r>
        <w:t>[(Sum beste tilbud)</w:t>
      </w:r>
      <w:proofErr w:type="gramStart"/>
      <w:r>
        <w:t>/(</w:t>
      </w:r>
      <w:proofErr w:type="gramEnd"/>
      <w:r>
        <w:t xml:space="preserve">Sum tilbud </w:t>
      </w:r>
      <w:proofErr w:type="spellStart"/>
      <w:r>
        <w:t>X</w:t>
      </w:r>
      <w:proofErr w:type="spellEnd"/>
      <w:r>
        <w:t xml:space="preserve">)]*6= Priskarakter tilbud </w:t>
      </w:r>
      <w:proofErr w:type="spellStart"/>
      <w:r>
        <w:t>X</w:t>
      </w:r>
      <w:proofErr w:type="spellEnd"/>
      <w:r>
        <w:t>.</w:t>
      </w:r>
    </w:p>
    <w:p w14:paraId="65C2CD41" w14:textId="77777777" w:rsidR="00A6488A" w:rsidRDefault="00A6488A" w:rsidP="00E70972">
      <w:pPr>
        <w:spacing w:after="0"/>
      </w:pPr>
    </w:p>
    <w:p w14:paraId="08F224C8" w14:textId="77777777" w:rsidR="00E70972" w:rsidRDefault="00E70972" w:rsidP="00E70972">
      <w:pPr>
        <w:spacing w:after="0"/>
      </w:pPr>
      <w:r>
        <w:t>Oppdragsgiver forbeholder seg retten til å velge en annen evalueringsmetode dersom det i de</w:t>
      </w:r>
    </w:p>
    <w:p w14:paraId="4C79B198" w14:textId="77777777" w:rsidR="00E70972" w:rsidRDefault="00E70972" w:rsidP="00E70972">
      <w:pPr>
        <w:spacing w:after="0"/>
      </w:pPr>
      <w:r>
        <w:t>mottatte tilbudene inngis priser som medfører at den opprinnelig planlagte evalueringsmetoden</w:t>
      </w:r>
    </w:p>
    <w:p w14:paraId="27538C02" w14:textId="7B94CFB6" w:rsidR="006B6F7F" w:rsidRDefault="00E70972" w:rsidP="00E70972">
      <w:pPr>
        <w:spacing w:after="0"/>
      </w:pPr>
      <w:r>
        <w:t>ikke vil gi et korrekt bilde av relevante forskjeller mellom tilbudene.</w:t>
      </w:r>
    </w:p>
    <w:p w14:paraId="16F1635E" w14:textId="72923141" w:rsidR="000235D0" w:rsidRDefault="000235D0" w:rsidP="00E70972">
      <w:pPr>
        <w:spacing w:after="0"/>
      </w:pPr>
    </w:p>
    <w:p w14:paraId="5C0367CB" w14:textId="5D431BE6" w:rsidR="000235D0" w:rsidRDefault="000235D0" w:rsidP="000235D0">
      <w:pPr>
        <w:pStyle w:val="Overskrift3"/>
      </w:pPr>
      <w:bookmarkStart w:id="35" w:name="_Toc152595418"/>
      <w:r>
        <w:t>Kvalitet</w:t>
      </w:r>
      <w:bookmarkEnd w:id="35"/>
    </w:p>
    <w:p w14:paraId="77812BFE" w14:textId="77777777" w:rsidR="000235D0" w:rsidRDefault="000235D0" w:rsidP="000235D0">
      <w:pPr>
        <w:spacing w:after="0"/>
      </w:pPr>
      <w:r>
        <w:t>Kvalitet vil bli evaluert på bakgrunn av tilbudets oppfyllelse av de krav Oppdragsgiver har stilt i</w:t>
      </w:r>
    </w:p>
    <w:p w14:paraId="31819E2B" w14:textId="77777777" w:rsidR="000235D0" w:rsidRDefault="000235D0" w:rsidP="000235D0">
      <w:pPr>
        <w:spacing w:after="0"/>
      </w:pPr>
      <w:r>
        <w:t>kravspesifikasjonen. Dette omfatter både generelle krav og spesifikke krav til de enkelte</w:t>
      </w:r>
    </w:p>
    <w:p w14:paraId="549DAADE" w14:textId="77777777" w:rsidR="000235D0" w:rsidRDefault="000235D0" w:rsidP="000235D0">
      <w:pPr>
        <w:spacing w:after="0"/>
      </w:pPr>
      <w:r>
        <w:t>delkontraktene. Generelle krav må alltid fylles ut, og spesifikke krav må fylles ut for de</w:t>
      </w:r>
    </w:p>
    <w:p w14:paraId="3FB0D8EC" w14:textId="77506014" w:rsidR="000235D0" w:rsidRDefault="000235D0" w:rsidP="000235D0">
      <w:pPr>
        <w:spacing w:after="0"/>
      </w:pPr>
      <w:r>
        <w:t>delkontraktene som tilbys.</w:t>
      </w:r>
    </w:p>
    <w:p w14:paraId="6182C8FD" w14:textId="77777777" w:rsidR="000235D0" w:rsidRDefault="000235D0" w:rsidP="000235D0">
      <w:pPr>
        <w:spacing w:after="0"/>
      </w:pPr>
    </w:p>
    <w:p w14:paraId="59EEA190" w14:textId="6CD5A2A8" w:rsidR="000235D0" w:rsidRDefault="000235D0" w:rsidP="000235D0">
      <w:pPr>
        <w:spacing w:after="0"/>
      </w:pPr>
      <w:r>
        <w:t>Under de Generelle kravene vil Oppdragsgiver evaluere brukervennlighet, funksjonalitet, materialkvalitet (BFM) og Emballasje/lager (EL). Under de Spesifikke kravene vil Oppdragsgiver evaluere brukervennlighet, funksjonalitet</w:t>
      </w:r>
      <w:r w:rsidR="00AB3C7A">
        <w:t xml:space="preserve"> og</w:t>
      </w:r>
      <w:r>
        <w:t xml:space="preserve"> materialkvalitet (BFM), slik som angitt i kravspesifikasjonen per delkontrakt (se konkurransegrunnlagets Vedlegg</w:t>
      </w:r>
    </w:p>
    <w:p w14:paraId="32B8E77B" w14:textId="4D7779C1" w:rsidR="000235D0" w:rsidRDefault="000235D0" w:rsidP="000235D0">
      <w:pPr>
        <w:spacing w:after="0"/>
      </w:pPr>
      <w:r>
        <w:t>02 Kravspesifikasjon).</w:t>
      </w:r>
    </w:p>
    <w:p w14:paraId="5575C6A0" w14:textId="2251C8B6" w:rsidR="00B750D3" w:rsidRDefault="00B750D3" w:rsidP="000235D0">
      <w:pPr>
        <w:spacing w:after="0"/>
      </w:pPr>
    </w:p>
    <w:p w14:paraId="368DA6C4" w14:textId="2682ED50" w:rsidR="00B750D3" w:rsidRDefault="00B750D3" w:rsidP="00B750D3">
      <w:pPr>
        <w:spacing w:after="0"/>
      </w:pPr>
      <w:r>
        <w:t xml:space="preserve">Kvalitetsevalueringen vil gjennomføres av fagpersoner fra helseforetakene basert på Tilbyders besvarelse i tilbudets </w:t>
      </w:r>
      <w:r w:rsidRPr="00B750D3">
        <w:rPr>
          <w:i/>
          <w:iCs/>
        </w:rPr>
        <w:t>Vedlegg 2 Leverandørnavn Kravspesifikasjon</w:t>
      </w:r>
      <w:r>
        <w:t>, kolonne F "Utfyllende besvarelse m/eventuell henvisning til vedlegg", eventuelle innleverte vareprøver, fagpersonenes eventuelle tidligere erfaring med tilbudte produkter fra klinisk virksomhet og evt. ytterligere klinisk utprøving av produktene.</w:t>
      </w:r>
    </w:p>
    <w:p w14:paraId="0A905D6C" w14:textId="77777777" w:rsidR="000235D0" w:rsidRDefault="000235D0" w:rsidP="000235D0">
      <w:pPr>
        <w:spacing w:after="0"/>
      </w:pPr>
    </w:p>
    <w:p w14:paraId="7F2D7DB1" w14:textId="77777777" w:rsidR="000235D0" w:rsidRDefault="000235D0" w:rsidP="000235D0">
      <w:pPr>
        <w:spacing w:after="0"/>
      </w:pPr>
      <w:r>
        <w:t>Tilbud med høyest poengsum for kvalitet gis karakteren 6. Karakterene for de øvrige tilbud</w:t>
      </w:r>
    </w:p>
    <w:p w14:paraId="0F3BE77D" w14:textId="5F5CBF7D" w:rsidR="000235D0" w:rsidRDefault="000235D0" w:rsidP="000235D0">
      <w:pPr>
        <w:spacing w:after="0"/>
      </w:pPr>
      <w:r>
        <w:t>beregnes etter følgende formel:</w:t>
      </w:r>
    </w:p>
    <w:p w14:paraId="042B14A7" w14:textId="77777777" w:rsidR="000235D0" w:rsidRDefault="000235D0" w:rsidP="000235D0">
      <w:pPr>
        <w:spacing w:after="0"/>
      </w:pPr>
    </w:p>
    <w:p w14:paraId="079AE60A" w14:textId="0BDE99F7" w:rsidR="000235D0" w:rsidRDefault="000235D0" w:rsidP="000235D0">
      <w:pPr>
        <w:spacing w:after="0"/>
      </w:pPr>
      <w:r>
        <w:t xml:space="preserve">[(Poengsum tilbud </w:t>
      </w:r>
      <w:proofErr w:type="spellStart"/>
      <w:r>
        <w:t>X</w:t>
      </w:r>
      <w:proofErr w:type="spellEnd"/>
      <w:r>
        <w:t>)</w:t>
      </w:r>
      <w:proofErr w:type="gramStart"/>
      <w:r>
        <w:t>/(</w:t>
      </w:r>
      <w:proofErr w:type="gramEnd"/>
      <w:r>
        <w:t xml:space="preserve">Poengsum beste tilbud)]*6=kvalitetskarakter tilbud </w:t>
      </w:r>
      <w:proofErr w:type="spellStart"/>
      <w:r>
        <w:t>X</w:t>
      </w:r>
      <w:proofErr w:type="spellEnd"/>
      <w:r>
        <w:t>.</w:t>
      </w:r>
    </w:p>
    <w:p w14:paraId="75C54E00" w14:textId="77777777" w:rsidR="0074649F" w:rsidRPr="006B6F7F" w:rsidRDefault="0074649F" w:rsidP="000235D0">
      <w:pPr>
        <w:spacing w:after="0"/>
      </w:pPr>
    </w:p>
    <w:p w14:paraId="4D898BD2" w14:textId="62E8F4A8" w:rsidR="00E642A5" w:rsidRPr="00E642A5" w:rsidRDefault="00E642A5" w:rsidP="00E642A5">
      <w:pPr>
        <w:pStyle w:val="Overskrift2"/>
      </w:pPr>
      <w:bookmarkStart w:id="36" w:name="_Toc152595419"/>
      <w:r w:rsidRPr="00E642A5">
        <w:t>Tildeling av rammeavtale</w:t>
      </w:r>
      <w:bookmarkEnd w:id="36"/>
    </w:p>
    <w:p w14:paraId="31384B90" w14:textId="2D3CB52F" w:rsidR="00E449C8" w:rsidRPr="00336197" w:rsidRDefault="00B750D3" w:rsidP="00567886">
      <w:r w:rsidRPr="00B750D3">
        <w:t>Meddelelse om valg av leverandør vil bli sendt skriftlig via Mercell for gjeldende konkurranse til alle tilbydere samtidig, i rimelig tid før rammeavtale inngås. Meddelelsen vil inneholde en begrunnelse for valget og gi informasjon om karenstid før inngåelse av rammeavtale.</w:t>
      </w:r>
    </w:p>
    <w:sectPr w:rsidR="00E449C8" w:rsidRPr="00336197" w:rsidSect="00172E83">
      <w:headerReference w:type="default" r:id="rId17"/>
      <w:footerReference w:type="default" r:id="rId18"/>
      <w:headerReference w:type="first" r:id="rId19"/>
      <w:footerReference w:type="first" r:id="rId20"/>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3395" w14:textId="77777777" w:rsidR="003667B6" w:rsidRDefault="003667B6" w:rsidP="008A6B54">
      <w:pPr>
        <w:spacing w:after="0" w:line="240" w:lineRule="auto"/>
      </w:pPr>
      <w:r>
        <w:separator/>
      </w:r>
    </w:p>
  </w:endnote>
  <w:endnote w:type="continuationSeparator" w:id="0">
    <w:p w14:paraId="19CD2194" w14:textId="77777777" w:rsidR="003667B6" w:rsidRDefault="003667B6" w:rsidP="008A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3"/>
      <w:gridCol w:w="1977"/>
    </w:tblGrid>
    <w:tr w:rsidR="00BA090D" w:rsidRPr="00907B33" w14:paraId="102D1EEF" w14:textId="77777777" w:rsidTr="00E6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9" w:type="pct"/>
          <w:shd w:val="clear" w:color="auto" w:fill="auto"/>
        </w:tcPr>
        <w:p w14:paraId="4A095844"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1091" w:type="pct"/>
          <w:shd w:val="clear" w:color="auto" w:fill="auto"/>
        </w:tcPr>
        <w:p w14:paraId="638C15CC"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01008504" w14:textId="77777777" w:rsidTr="00E642A5">
      <w:tc>
        <w:tcPr>
          <w:cnfStyle w:val="001000000000" w:firstRow="0" w:lastRow="0" w:firstColumn="1" w:lastColumn="0" w:oddVBand="0" w:evenVBand="0" w:oddHBand="0" w:evenHBand="0" w:firstRowFirstColumn="0" w:firstRowLastColumn="0" w:lastRowFirstColumn="0" w:lastRowLastColumn="0"/>
          <w:tcW w:w="3909" w:type="pct"/>
          <w:shd w:val="clear" w:color="auto" w:fill="auto"/>
        </w:tcPr>
        <w:p w14:paraId="2E0878EA" w14:textId="24D616F5" w:rsidR="00BA090D" w:rsidRPr="00567886" w:rsidRDefault="00E642A5" w:rsidP="00BA090D">
          <w:pPr>
            <w:pStyle w:val="Bunntekst"/>
            <w:rPr>
              <w:b w:val="0"/>
              <w:bCs/>
              <w:color w:val="003087" w:themeColor="text2"/>
              <w:sz w:val="18"/>
              <w:szCs w:val="18"/>
            </w:rPr>
          </w:pPr>
          <w:r w:rsidRPr="00E642A5">
            <w:rPr>
              <w:b w:val="0"/>
              <w:bCs/>
              <w:color w:val="003087" w:themeColor="text2"/>
              <w:sz w:val="18"/>
              <w:szCs w:val="18"/>
            </w:rPr>
            <w:t>Konkurransebestemmelser åpen anbudskonkurranse del I og del III</w:t>
          </w:r>
          <w:r>
            <w:rPr>
              <w:b w:val="0"/>
              <w:bCs/>
              <w:color w:val="003087" w:themeColor="text2"/>
              <w:sz w:val="18"/>
              <w:szCs w:val="18"/>
            </w:rPr>
            <w:t>, versjon 07-2023</w:t>
          </w:r>
        </w:p>
      </w:tc>
      <w:tc>
        <w:tcPr>
          <w:tcW w:w="1091" w:type="pct"/>
          <w:shd w:val="clear" w:color="auto" w:fill="auto"/>
        </w:tcPr>
        <w:p w14:paraId="1613646E"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0BFB8EA6"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9DA7" w14:textId="4228E670" w:rsidR="004F084A" w:rsidRPr="00BA090D" w:rsidRDefault="00E642A5" w:rsidP="00BA090D">
    <w:pPr>
      <w:pStyle w:val="Bunntekst"/>
    </w:pPr>
    <w:r>
      <w:rPr>
        <w:noProof/>
      </w:rPr>
      <w:drawing>
        <wp:anchor distT="0" distB="0" distL="114300" distR="114300" simplePos="0" relativeHeight="251662336" behindDoc="1" locked="0" layoutInCell="1" allowOverlap="1" wp14:anchorId="361D4056" wp14:editId="6A60EBE2">
          <wp:simplePos x="904352" y="9676563"/>
          <wp:positionH relativeFrom="page">
            <wp:align>center</wp:align>
          </wp:positionH>
          <wp:positionV relativeFrom="page">
            <wp:align>bottom</wp:align>
          </wp:positionV>
          <wp:extent cx="7578000" cy="1098000"/>
          <wp:effectExtent l="0" t="0" r="4445" b="6985"/>
          <wp:wrapNone/>
          <wp:docPr id="290164905" name="Grafik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64905"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6137" w14:textId="77777777" w:rsidR="003667B6" w:rsidRDefault="003667B6" w:rsidP="008A6B54">
      <w:pPr>
        <w:spacing w:after="0" w:line="240" w:lineRule="auto"/>
      </w:pPr>
      <w:r>
        <w:separator/>
      </w:r>
    </w:p>
  </w:footnote>
  <w:footnote w:type="continuationSeparator" w:id="0">
    <w:p w14:paraId="0AD691AD" w14:textId="77777777" w:rsidR="003667B6" w:rsidRDefault="003667B6" w:rsidP="008A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FC8D" w14:textId="77777777" w:rsidR="008A6B54" w:rsidRDefault="004F084A">
    <w:pPr>
      <w:pStyle w:val="Topptekst"/>
    </w:pPr>
    <w:r>
      <w:rPr>
        <w:noProof/>
      </w:rPr>
      <w:drawing>
        <wp:anchor distT="0" distB="0" distL="114300" distR="114300" simplePos="0" relativeHeight="251660288" behindDoc="1" locked="0" layoutInCell="1" allowOverlap="1" wp14:anchorId="33E6DDF2" wp14:editId="3ADD5B24">
          <wp:simplePos x="0" y="0"/>
          <wp:positionH relativeFrom="margin">
            <wp:posOffset>0</wp:posOffset>
          </wp:positionH>
          <wp:positionV relativeFrom="margin">
            <wp:posOffset>-720090</wp:posOffset>
          </wp:positionV>
          <wp:extent cx="360000" cy="360000"/>
          <wp:effectExtent l="0" t="0" r="2540" b="254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EC8D" w14:textId="33F226CB" w:rsidR="004F084A" w:rsidRPr="004743F2" w:rsidRDefault="00E642A5" w:rsidP="00E642A5">
    <w:pPr>
      <w:pStyle w:val="Topptekst"/>
      <w:rPr>
        <w:sz w:val="18"/>
        <w:szCs w:val="18"/>
      </w:rPr>
    </w:pPr>
    <w:r>
      <w:rPr>
        <w:noProof/>
        <w:sz w:val="18"/>
        <w:szCs w:val="18"/>
      </w:rPr>
      <w:drawing>
        <wp:anchor distT="0" distB="0" distL="114300" distR="114300" simplePos="0" relativeHeight="251661312" behindDoc="1" locked="0" layoutInCell="1" allowOverlap="1" wp14:anchorId="6BC6FB88" wp14:editId="4576672C">
          <wp:simplePos x="904352" y="472273"/>
          <wp:positionH relativeFrom="page">
            <wp:align>center</wp:align>
          </wp:positionH>
          <wp:positionV relativeFrom="page">
            <wp:align>top</wp:align>
          </wp:positionV>
          <wp:extent cx="7581600" cy="1317600"/>
          <wp:effectExtent l="0" t="0" r="635" b="0"/>
          <wp:wrapNone/>
          <wp:docPr id="1653705870" name="Grafik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05870"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hybridMultilevel"/>
    <w:tmpl w:val="315AAD0E"/>
    <w:lvl w:ilvl="0" w:tplc="7EB44CE4">
      <w:start w:val="1"/>
      <w:numFmt w:val="decimal"/>
      <w:pStyle w:val="Nummerertliste4"/>
      <w:lvlText w:val="%1."/>
      <w:lvlJc w:val="left"/>
      <w:pPr>
        <w:tabs>
          <w:tab w:val="num" w:pos="1209"/>
        </w:tabs>
        <w:ind w:left="1209" w:hanging="360"/>
      </w:pPr>
    </w:lvl>
    <w:lvl w:ilvl="1" w:tplc="1BB43508">
      <w:numFmt w:val="decimal"/>
      <w:lvlText w:val=""/>
      <w:lvlJc w:val="left"/>
    </w:lvl>
    <w:lvl w:ilvl="2" w:tplc="E88E2812">
      <w:numFmt w:val="decimal"/>
      <w:lvlText w:val=""/>
      <w:lvlJc w:val="left"/>
    </w:lvl>
    <w:lvl w:ilvl="3" w:tplc="B9FCA20A">
      <w:numFmt w:val="decimal"/>
      <w:lvlText w:val=""/>
      <w:lvlJc w:val="left"/>
    </w:lvl>
    <w:lvl w:ilvl="4" w:tplc="D2B4DBB8">
      <w:numFmt w:val="decimal"/>
      <w:lvlText w:val=""/>
      <w:lvlJc w:val="left"/>
    </w:lvl>
    <w:lvl w:ilvl="5" w:tplc="C4FA3500">
      <w:numFmt w:val="decimal"/>
      <w:lvlText w:val=""/>
      <w:lvlJc w:val="left"/>
    </w:lvl>
    <w:lvl w:ilvl="6" w:tplc="AF302F70">
      <w:numFmt w:val="decimal"/>
      <w:lvlText w:val=""/>
      <w:lvlJc w:val="left"/>
    </w:lvl>
    <w:lvl w:ilvl="7" w:tplc="41EC8298">
      <w:numFmt w:val="decimal"/>
      <w:lvlText w:val=""/>
      <w:lvlJc w:val="left"/>
    </w:lvl>
    <w:lvl w:ilvl="8" w:tplc="740A0FE4">
      <w:numFmt w:val="decimal"/>
      <w:lvlText w:val=""/>
      <w:lvlJc w:val="left"/>
    </w:lvl>
  </w:abstractNum>
  <w:abstractNum w:abstractNumId="2" w15:restartNumberingAfterBreak="0">
    <w:nsid w:val="FFFFFF7E"/>
    <w:multiLevelType w:val="multilevel"/>
    <w:tmpl w:val="93081660"/>
    <w:lvl w:ilvl="0">
      <w:start w:val="1"/>
      <w:numFmt w:val="decimal"/>
      <w:pStyle w:val="Nummerertliste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9F364228"/>
    <w:lvl w:ilvl="0">
      <w:start w:val="1"/>
      <w:numFmt w:val="decimal"/>
      <w:pStyle w:val="Nummerertliste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8EE2F404"/>
    <w:lvl w:ilvl="0">
      <w:start w:val="1"/>
      <w:numFmt w:val="bullet"/>
      <w:pStyle w:val="Punktliste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DE64635E"/>
    <w:lvl w:ilvl="0" w:tplc="5FB654D2">
      <w:start w:val="1"/>
      <w:numFmt w:val="bullet"/>
      <w:pStyle w:val="Punktliste4"/>
      <w:lvlText w:val=""/>
      <w:lvlJc w:val="left"/>
      <w:pPr>
        <w:tabs>
          <w:tab w:val="num" w:pos="1209"/>
        </w:tabs>
        <w:ind w:left="1209" w:hanging="360"/>
      </w:pPr>
      <w:rPr>
        <w:rFonts w:ascii="Symbol" w:hAnsi="Symbol" w:hint="default"/>
      </w:rPr>
    </w:lvl>
    <w:lvl w:ilvl="1" w:tplc="88B89F6C">
      <w:numFmt w:val="decimal"/>
      <w:lvlText w:val=""/>
      <w:lvlJc w:val="left"/>
    </w:lvl>
    <w:lvl w:ilvl="2" w:tplc="7562A65C">
      <w:numFmt w:val="decimal"/>
      <w:lvlText w:val=""/>
      <w:lvlJc w:val="left"/>
    </w:lvl>
    <w:lvl w:ilvl="3" w:tplc="B07C0616">
      <w:numFmt w:val="decimal"/>
      <w:lvlText w:val=""/>
      <w:lvlJc w:val="left"/>
    </w:lvl>
    <w:lvl w:ilvl="4" w:tplc="CC6E191E">
      <w:numFmt w:val="decimal"/>
      <w:lvlText w:val=""/>
      <w:lvlJc w:val="left"/>
    </w:lvl>
    <w:lvl w:ilvl="5" w:tplc="D2C69500">
      <w:numFmt w:val="decimal"/>
      <w:lvlText w:val=""/>
      <w:lvlJc w:val="left"/>
    </w:lvl>
    <w:lvl w:ilvl="6" w:tplc="8D78CDC8">
      <w:numFmt w:val="decimal"/>
      <w:lvlText w:val=""/>
      <w:lvlJc w:val="left"/>
    </w:lvl>
    <w:lvl w:ilvl="7" w:tplc="28D285DC">
      <w:numFmt w:val="decimal"/>
      <w:lvlText w:val=""/>
      <w:lvlJc w:val="left"/>
    </w:lvl>
    <w:lvl w:ilvl="8" w:tplc="AF8AEFD4">
      <w:numFmt w:val="decimal"/>
      <w:lvlText w:val=""/>
      <w:lvlJc w:val="left"/>
    </w:lvl>
  </w:abstractNum>
  <w:abstractNum w:abstractNumId="6" w15:restartNumberingAfterBreak="0">
    <w:nsid w:val="FFFFFF82"/>
    <w:multiLevelType w:val="multilevel"/>
    <w:tmpl w:val="E4A89976"/>
    <w:lvl w:ilvl="0">
      <w:start w:val="1"/>
      <w:numFmt w:val="bullet"/>
      <w:pStyle w:val="Punktliste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D0063348"/>
    <w:lvl w:ilvl="0">
      <w:start w:val="1"/>
      <w:numFmt w:val="bullet"/>
      <w:pStyle w:val="Punktliste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9A4E2DDE"/>
    <w:lvl w:ilvl="0" w:tplc="82CA1900">
      <w:start w:val="1"/>
      <w:numFmt w:val="decimal"/>
      <w:pStyle w:val="Nummerertliste"/>
      <w:lvlText w:val="%1."/>
      <w:lvlJc w:val="left"/>
      <w:pPr>
        <w:tabs>
          <w:tab w:val="num" w:pos="360"/>
        </w:tabs>
        <w:ind w:left="360" w:hanging="360"/>
      </w:pPr>
    </w:lvl>
    <w:lvl w:ilvl="1" w:tplc="5964A908">
      <w:numFmt w:val="decimal"/>
      <w:lvlText w:val=""/>
      <w:lvlJc w:val="left"/>
    </w:lvl>
    <w:lvl w:ilvl="2" w:tplc="1B9A64B8">
      <w:numFmt w:val="decimal"/>
      <w:lvlText w:val=""/>
      <w:lvlJc w:val="left"/>
    </w:lvl>
    <w:lvl w:ilvl="3" w:tplc="6F6AC336">
      <w:numFmt w:val="decimal"/>
      <w:lvlText w:val=""/>
      <w:lvlJc w:val="left"/>
    </w:lvl>
    <w:lvl w:ilvl="4" w:tplc="9A846350">
      <w:numFmt w:val="decimal"/>
      <w:lvlText w:val=""/>
      <w:lvlJc w:val="left"/>
    </w:lvl>
    <w:lvl w:ilvl="5" w:tplc="60D659A2">
      <w:numFmt w:val="decimal"/>
      <w:lvlText w:val=""/>
      <w:lvlJc w:val="left"/>
    </w:lvl>
    <w:lvl w:ilvl="6" w:tplc="1CF2E20E">
      <w:numFmt w:val="decimal"/>
      <w:lvlText w:val=""/>
      <w:lvlJc w:val="left"/>
    </w:lvl>
    <w:lvl w:ilvl="7" w:tplc="C3F2D14A">
      <w:numFmt w:val="decimal"/>
      <w:lvlText w:val=""/>
      <w:lvlJc w:val="left"/>
    </w:lvl>
    <w:lvl w:ilvl="8" w:tplc="A0C65CD0">
      <w:numFmt w:val="decimal"/>
      <w:lvlText w:val=""/>
      <w:lvlJc w:val="left"/>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9F333D"/>
    <w:multiLevelType w:val="hybridMultilevel"/>
    <w:tmpl w:val="BDF276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4" w15:restartNumberingAfterBreak="0">
    <w:nsid w:val="277F6C9B"/>
    <w:multiLevelType w:val="hybridMultilevel"/>
    <w:tmpl w:val="77D21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DB536E"/>
    <w:multiLevelType w:val="hybridMultilevel"/>
    <w:tmpl w:val="E5BE4B5E"/>
    <w:lvl w:ilvl="0" w:tplc="208868B0">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8D4CFA"/>
    <w:multiLevelType w:val="hybridMultilevel"/>
    <w:tmpl w:val="CC72EBAA"/>
    <w:lvl w:ilvl="0" w:tplc="208868B0">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F1203E"/>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B4D479A"/>
    <w:multiLevelType w:val="hybridMultilevel"/>
    <w:tmpl w:val="4A142F5A"/>
    <w:lvl w:ilvl="0" w:tplc="208868B0">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6DB05889"/>
    <w:multiLevelType w:val="hybridMultilevel"/>
    <w:tmpl w:val="183897F2"/>
    <w:lvl w:ilvl="0" w:tplc="5AF0FD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16309520">
    <w:abstractNumId w:val="17"/>
  </w:num>
  <w:num w:numId="2" w16cid:durableId="770011717">
    <w:abstractNumId w:val="13"/>
  </w:num>
  <w:num w:numId="3" w16cid:durableId="1970283267">
    <w:abstractNumId w:val="10"/>
  </w:num>
  <w:num w:numId="4" w16cid:durableId="1729186945">
    <w:abstractNumId w:val="11"/>
  </w:num>
  <w:num w:numId="5" w16cid:durableId="1146823912">
    <w:abstractNumId w:val="19"/>
  </w:num>
  <w:num w:numId="6" w16cid:durableId="380247683">
    <w:abstractNumId w:val="16"/>
  </w:num>
  <w:num w:numId="7" w16cid:durableId="1037199799">
    <w:abstractNumId w:val="8"/>
  </w:num>
  <w:num w:numId="8" w16cid:durableId="1452359982">
    <w:abstractNumId w:val="3"/>
  </w:num>
  <w:num w:numId="9" w16cid:durableId="1050301199">
    <w:abstractNumId w:val="2"/>
  </w:num>
  <w:num w:numId="10" w16cid:durableId="966546763">
    <w:abstractNumId w:val="1"/>
  </w:num>
  <w:num w:numId="11" w16cid:durableId="1618172820">
    <w:abstractNumId w:val="0"/>
  </w:num>
  <w:num w:numId="12" w16cid:durableId="167795802">
    <w:abstractNumId w:val="9"/>
  </w:num>
  <w:num w:numId="13" w16cid:durableId="766075483">
    <w:abstractNumId w:val="7"/>
  </w:num>
  <w:num w:numId="14" w16cid:durableId="2103915479">
    <w:abstractNumId w:val="6"/>
  </w:num>
  <w:num w:numId="15" w16cid:durableId="2084908817">
    <w:abstractNumId w:val="5"/>
  </w:num>
  <w:num w:numId="16" w16cid:durableId="1809205144">
    <w:abstractNumId w:val="4"/>
  </w:num>
  <w:num w:numId="17" w16cid:durableId="1584337885">
    <w:abstractNumId w:val="20"/>
  </w:num>
  <w:num w:numId="18" w16cid:durableId="1220937594">
    <w:abstractNumId w:val="12"/>
  </w:num>
  <w:num w:numId="19" w16cid:durableId="191504782">
    <w:abstractNumId w:val="22"/>
  </w:num>
  <w:num w:numId="20" w16cid:durableId="486670945">
    <w:abstractNumId w:val="13"/>
  </w:num>
  <w:num w:numId="21" w16cid:durableId="591740362">
    <w:abstractNumId w:val="14"/>
  </w:num>
  <w:num w:numId="22" w16cid:durableId="920868632">
    <w:abstractNumId w:val="21"/>
  </w:num>
  <w:num w:numId="23" w16cid:durableId="728188299">
    <w:abstractNumId w:val="15"/>
  </w:num>
  <w:num w:numId="24" w16cid:durableId="1576435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5"/>
    <w:rsid w:val="00000B71"/>
    <w:rsid w:val="000169B0"/>
    <w:rsid w:val="000235D0"/>
    <w:rsid w:val="00061D42"/>
    <w:rsid w:val="00066FAD"/>
    <w:rsid w:val="000E3D69"/>
    <w:rsid w:val="0011540B"/>
    <w:rsid w:val="001457DD"/>
    <w:rsid w:val="00164145"/>
    <w:rsid w:val="00172E83"/>
    <w:rsid w:val="00174C26"/>
    <w:rsid w:val="002064B5"/>
    <w:rsid w:val="002148C4"/>
    <w:rsid w:val="002229E1"/>
    <w:rsid w:val="00224479"/>
    <w:rsid w:val="002263EE"/>
    <w:rsid w:val="0024076A"/>
    <w:rsid w:val="002A18E6"/>
    <w:rsid w:val="002A43EF"/>
    <w:rsid w:val="002A4843"/>
    <w:rsid w:val="002C03B4"/>
    <w:rsid w:val="002C5C80"/>
    <w:rsid w:val="002D33F1"/>
    <w:rsid w:val="002E2C9F"/>
    <w:rsid w:val="002E64BE"/>
    <w:rsid w:val="00305670"/>
    <w:rsid w:val="00311005"/>
    <w:rsid w:val="00336197"/>
    <w:rsid w:val="003667B6"/>
    <w:rsid w:val="003C7810"/>
    <w:rsid w:val="003D3F41"/>
    <w:rsid w:val="003E523D"/>
    <w:rsid w:val="003E673C"/>
    <w:rsid w:val="003F4E37"/>
    <w:rsid w:val="00400A8F"/>
    <w:rsid w:val="00400CA7"/>
    <w:rsid w:val="00402EAE"/>
    <w:rsid w:val="00416B74"/>
    <w:rsid w:val="004265D3"/>
    <w:rsid w:val="00432F7A"/>
    <w:rsid w:val="0047295B"/>
    <w:rsid w:val="004743F2"/>
    <w:rsid w:val="0047732F"/>
    <w:rsid w:val="00492B29"/>
    <w:rsid w:val="004B54E4"/>
    <w:rsid w:val="004C06D9"/>
    <w:rsid w:val="004F084A"/>
    <w:rsid w:val="004F1F06"/>
    <w:rsid w:val="004F5BDC"/>
    <w:rsid w:val="00512B3B"/>
    <w:rsid w:val="00520272"/>
    <w:rsid w:val="00522354"/>
    <w:rsid w:val="00545096"/>
    <w:rsid w:val="00567886"/>
    <w:rsid w:val="005703FD"/>
    <w:rsid w:val="00587CA9"/>
    <w:rsid w:val="005B01CF"/>
    <w:rsid w:val="005C73BD"/>
    <w:rsid w:val="005E1458"/>
    <w:rsid w:val="005E61C2"/>
    <w:rsid w:val="005E6804"/>
    <w:rsid w:val="005F5862"/>
    <w:rsid w:val="0060069B"/>
    <w:rsid w:val="006513BC"/>
    <w:rsid w:val="006A2D91"/>
    <w:rsid w:val="006B6647"/>
    <w:rsid w:val="006B6F7F"/>
    <w:rsid w:val="006D45B9"/>
    <w:rsid w:val="006F0451"/>
    <w:rsid w:val="006F312A"/>
    <w:rsid w:val="00726AE9"/>
    <w:rsid w:val="00727F19"/>
    <w:rsid w:val="0074649F"/>
    <w:rsid w:val="0076237F"/>
    <w:rsid w:val="00771457"/>
    <w:rsid w:val="00786CCD"/>
    <w:rsid w:val="0081186E"/>
    <w:rsid w:val="008135A6"/>
    <w:rsid w:val="00814A0C"/>
    <w:rsid w:val="0082344F"/>
    <w:rsid w:val="00884491"/>
    <w:rsid w:val="008961BF"/>
    <w:rsid w:val="008A1521"/>
    <w:rsid w:val="008A6B54"/>
    <w:rsid w:val="008C0B3E"/>
    <w:rsid w:val="008F1C51"/>
    <w:rsid w:val="008F2627"/>
    <w:rsid w:val="008F3392"/>
    <w:rsid w:val="00907B33"/>
    <w:rsid w:val="0094381D"/>
    <w:rsid w:val="009A3E11"/>
    <w:rsid w:val="009B6D13"/>
    <w:rsid w:val="009C7E5D"/>
    <w:rsid w:val="009D4564"/>
    <w:rsid w:val="009E1EC3"/>
    <w:rsid w:val="009E2065"/>
    <w:rsid w:val="009E280C"/>
    <w:rsid w:val="009E7E95"/>
    <w:rsid w:val="009F7F53"/>
    <w:rsid w:val="00A13B9A"/>
    <w:rsid w:val="00A6488A"/>
    <w:rsid w:val="00A659C6"/>
    <w:rsid w:val="00A7214D"/>
    <w:rsid w:val="00A7444E"/>
    <w:rsid w:val="00AA1652"/>
    <w:rsid w:val="00AB3488"/>
    <w:rsid w:val="00AB3C7A"/>
    <w:rsid w:val="00AC67B7"/>
    <w:rsid w:val="00B13DAF"/>
    <w:rsid w:val="00B254A8"/>
    <w:rsid w:val="00B30A4F"/>
    <w:rsid w:val="00B3399F"/>
    <w:rsid w:val="00B45BD5"/>
    <w:rsid w:val="00B656CC"/>
    <w:rsid w:val="00B74A2F"/>
    <w:rsid w:val="00B750D3"/>
    <w:rsid w:val="00B85A2A"/>
    <w:rsid w:val="00BA090D"/>
    <w:rsid w:val="00BC7511"/>
    <w:rsid w:val="00BD6934"/>
    <w:rsid w:val="00BD6A59"/>
    <w:rsid w:val="00BF6EA2"/>
    <w:rsid w:val="00C32F2B"/>
    <w:rsid w:val="00C341EB"/>
    <w:rsid w:val="00C37AEC"/>
    <w:rsid w:val="00C5605D"/>
    <w:rsid w:val="00C63624"/>
    <w:rsid w:val="00C65B3F"/>
    <w:rsid w:val="00CB354A"/>
    <w:rsid w:val="00CC0CDA"/>
    <w:rsid w:val="00D055A6"/>
    <w:rsid w:val="00D0738E"/>
    <w:rsid w:val="00D677CD"/>
    <w:rsid w:val="00D758FB"/>
    <w:rsid w:val="00D869B4"/>
    <w:rsid w:val="00DD09B3"/>
    <w:rsid w:val="00DD722A"/>
    <w:rsid w:val="00E21ED9"/>
    <w:rsid w:val="00E228E2"/>
    <w:rsid w:val="00E24387"/>
    <w:rsid w:val="00E3138E"/>
    <w:rsid w:val="00E449C8"/>
    <w:rsid w:val="00E642A5"/>
    <w:rsid w:val="00E65EED"/>
    <w:rsid w:val="00E70972"/>
    <w:rsid w:val="00EA2A37"/>
    <w:rsid w:val="00EA45CB"/>
    <w:rsid w:val="00EA731B"/>
    <w:rsid w:val="00EB13E8"/>
    <w:rsid w:val="00EB5F17"/>
    <w:rsid w:val="00ED29B3"/>
    <w:rsid w:val="00F141F6"/>
    <w:rsid w:val="00F22DA7"/>
    <w:rsid w:val="00F3117C"/>
    <w:rsid w:val="00F3344C"/>
    <w:rsid w:val="00F52C83"/>
    <w:rsid w:val="00F549B6"/>
    <w:rsid w:val="00F63A67"/>
    <w:rsid w:val="00F6667E"/>
    <w:rsid w:val="00FA1CD0"/>
    <w:rsid w:val="00FA603D"/>
    <w:rsid w:val="00FC22D6"/>
    <w:rsid w:val="00FD6A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7313"/>
  <w15:chartTrackingRefBased/>
  <w15:docId w15:val="{C372AEDD-5615-4F90-9781-B8C63DBE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basedOn w:val="Normal"/>
    <w:next w:val="Normal"/>
    <w:link w:val="Overskrift1Tegn"/>
    <w:uiPriority w:val="2"/>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2"/>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2"/>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2"/>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2"/>
    <w:rsid w:val="0082344F"/>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basedOn w:val="Standardskriftforavsnitt"/>
    <w:link w:val="Overskrift1"/>
    <w:uiPriority w:val="2"/>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12B3B"/>
    <w:pPr>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basedOn w:val="Normal"/>
    <w:uiPriority w:val="34"/>
    <w:qFormat/>
    <w:rsid w:val="006A2D91"/>
    <w:pPr>
      <w:ind w:left="720"/>
      <w:contextualSpacing/>
    </w:pPr>
  </w:style>
  <w:style w:type="character" w:styleId="Sterkutheving">
    <w:name w:val="Intense Emphasis"/>
    <w:basedOn w:val="Standardskriftforavsnitt"/>
    <w:uiPriority w:val="21"/>
    <w:qFormat/>
    <w:rsid w:val="00E642A5"/>
    <w:rPr>
      <w:i/>
      <w:iCs/>
      <w:color w:val="003283"/>
    </w:rPr>
  </w:style>
  <w:style w:type="paragraph" w:styleId="Sterktsitat">
    <w:name w:val="Intense Quote"/>
    <w:basedOn w:val="Normal"/>
    <w:next w:val="Normal"/>
    <w:link w:val="SterktsitatTegn"/>
    <w:uiPriority w:val="30"/>
    <w:qFormat/>
    <w:rsid w:val="00E642A5"/>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E642A5"/>
    <w:rPr>
      <w:i/>
      <w:iCs/>
      <w:color w:val="003283"/>
    </w:rPr>
  </w:style>
  <w:style w:type="character" w:styleId="Sterkreferanse">
    <w:name w:val="Intense Reference"/>
    <w:basedOn w:val="Standardskriftforavsnitt"/>
    <w:uiPriority w:val="32"/>
    <w:qFormat/>
    <w:rsid w:val="00E642A5"/>
    <w:rPr>
      <w:b/>
      <w:bCs/>
      <w:smallCaps/>
      <w:color w:val="003283"/>
      <w:spacing w:val="5"/>
    </w:rPr>
  </w:style>
  <w:style w:type="paragraph" w:styleId="Bobletekst">
    <w:name w:val="Balloon Text"/>
    <w:basedOn w:val="Normal"/>
    <w:link w:val="BobletekstTegn"/>
    <w:uiPriority w:val="99"/>
    <w:semiHidden/>
    <w:unhideWhenUsed/>
    <w:rsid w:val="00E642A5"/>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E642A5"/>
    <w:rPr>
      <w:rFonts w:ascii="Times New Roman" w:hAnsi="Times New Roman" w:cs="Times New Roman"/>
      <w:sz w:val="18"/>
      <w:szCs w:val="18"/>
    </w:rPr>
  </w:style>
  <w:style w:type="character" w:styleId="Sterk">
    <w:name w:val="Strong"/>
    <w:basedOn w:val="Standardskriftforavsnitt"/>
    <w:uiPriority w:val="22"/>
    <w:qFormat/>
    <w:rsid w:val="00E642A5"/>
  </w:style>
  <w:style w:type="character" w:styleId="Utheving">
    <w:name w:val="Emphasis"/>
    <w:basedOn w:val="Standardskriftforavsnitt"/>
    <w:uiPriority w:val="20"/>
    <w:qFormat/>
    <w:rsid w:val="00E642A5"/>
    <w:rPr>
      <w:i/>
      <w:iCs/>
    </w:rPr>
  </w:style>
  <w:style w:type="character" w:styleId="Svakutheving">
    <w:name w:val="Subtle Emphasis"/>
    <w:basedOn w:val="Standardskriftforavsnitt"/>
    <w:uiPriority w:val="19"/>
    <w:qFormat/>
    <w:rsid w:val="00E642A5"/>
    <w:rPr>
      <w:i/>
      <w:iCs/>
      <w:color w:val="404040" w:themeColor="text1" w:themeTint="BF"/>
    </w:rPr>
  </w:style>
  <w:style w:type="paragraph" w:styleId="Undertittel">
    <w:name w:val="Subtitle"/>
    <w:basedOn w:val="Normal"/>
    <w:next w:val="Normal"/>
    <w:link w:val="UndertittelTegn"/>
    <w:uiPriority w:val="11"/>
    <w:qFormat/>
    <w:rsid w:val="00E642A5"/>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E642A5"/>
    <w:rPr>
      <w:rFonts w:eastAsiaTheme="minorEastAsia"/>
      <w:color w:val="5A5A5A" w:themeColor="text1" w:themeTint="A5"/>
      <w:spacing w:val="15"/>
    </w:rPr>
  </w:style>
  <w:style w:type="paragraph" w:styleId="Sitat">
    <w:name w:val="Quote"/>
    <w:basedOn w:val="Normal"/>
    <w:next w:val="Normal"/>
    <w:link w:val="SitatTegn"/>
    <w:uiPriority w:val="29"/>
    <w:qFormat/>
    <w:rsid w:val="00E642A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642A5"/>
    <w:rPr>
      <w:i/>
      <w:iCs/>
      <w:color w:val="404040" w:themeColor="text1" w:themeTint="BF"/>
    </w:rPr>
  </w:style>
  <w:style w:type="numbering" w:styleId="111111">
    <w:name w:val="Outline List 2"/>
    <w:basedOn w:val="Ingenliste"/>
    <w:uiPriority w:val="99"/>
    <w:semiHidden/>
    <w:unhideWhenUsed/>
    <w:rsid w:val="00E642A5"/>
    <w:pPr>
      <w:numPr>
        <w:numId w:val="4"/>
      </w:numPr>
    </w:pPr>
  </w:style>
  <w:style w:type="numbering" w:styleId="1ai">
    <w:name w:val="Outline List 1"/>
    <w:basedOn w:val="Ingenliste"/>
    <w:uiPriority w:val="99"/>
    <w:semiHidden/>
    <w:unhideWhenUsed/>
    <w:rsid w:val="00E642A5"/>
    <w:pPr>
      <w:numPr>
        <w:numId w:val="5"/>
      </w:numPr>
    </w:pPr>
  </w:style>
  <w:style w:type="numbering" w:styleId="Artikkelavsnitt">
    <w:name w:val="Outline List 3"/>
    <w:basedOn w:val="Ingenliste"/>
    <w:uiPriority w:val="99"/>
    <w:semiHidden/>
    <w:unhideWhenUsed/>
    <w:rsid w:val="00E642A5"/>
    <w:pPr>
      <w:numPr>
        <w:numId w:val="6"/>
      </w:numPr>
    </w:pPr>
  </w:style>
  <w:style w:type="paragraph" w:styleId="Avsenderadresse">
    <w:name w:val="envelope return"/>
    <w:basedOn w:val="Normal"/>
    <w:uiPriority w:val="99"/>
    <w:semiHidden/>
    <w:unhideWhenUsed/>
    <w:rsid w:val="00E642A5"/>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E642A5"/>
  </w:style>
  <w:style w:type="paragraph" w:styleId="Bildetekst">
    <w:name w:val="caption"/>
    <w:basedOn w:val="Normal"/>
    <w:next w:val="Normal"/>
    <w:uiPriority w:val="35"/>
    <w:semiHidden/>
    <w:unhideWhenUsed/>
    <w:qFormat/>
    <w:rsid w:val="00E642A5"/>
    <w:pPr>
      <w:spacing w:after="200" w:line="240" w:lineRule="auto"/>
    </w:pPr>
    <w:rPr>
      <w:i/>
      <w:iCs/>
      <w:color w:val="003087" w:themeColor="text2"/>
      <w:sz w:val="18"/>
      <w:szCs w:val="18"/>
    </w:rPr>
  </w:style>
  <w:style w:type="paragraph" w:styleId="Blokktekst">
    <w:name w:val="Block Text"/>
    <w:basedOn w:val="Normal"/>
    <w:uiPriority w:val="99"/>
    <w:semiHidden/>
    <w:unhideWhenUsed/>
    <w:rsid w:val="00E642A5"/>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E642A5"/>
    <w:rPr>
      <w:b/>
      <w:bCs/>
      <w:i/>
      <w:iCs/>
      <w:spacing w:val="5"/>
    </w:rPr>
  </w:style>
  <w:style w:type="paragraph" w:styleId="Brdtekst">
    <w:name w:val="Body Text"/>
    <w:basedOn w:val="Normal"/>
    <w:link w:val="BrdtekstTegn"/>
    <w:uiPriority w:val="99"/>
    <w:semiHidden/>
    <w:unhideWhenUsed/>
    <w:rsid w:val="00E642A5"/>
    <w:pPr>
      <w:spacing w:after="120"/>
    </w:pPr>
  </w:style>
  <w:style w:type="character" w:customStyle="1" w:styleId="BrdtekstTegn">
    <w:name w:val="Brødtekst Tegn"/>
    <w:basedOn w:val="Standardskriftforavsnitt"/>
    <w:link w:val="Brdtekst"/>
    <w:uiPriority w:val="99"/>
    <w:semiHidden/>
    <w:rsid w:val="00E642A5"/>
  </w:style>
  <w:style w:type="paragraph" w:styleId="Brdtekst-frsteinnrykk">
    <w:name w:val="Body Text First Indent"/>
    <w:basedOn w:val="Brdtekst"/>
    <w:link w:val="Brdtekst-frsteinnrykkTegn"/>
    <w:uiPriority w:val="99"/>
    <w:semiHidden/>
    <w:unhideWhenUsed/>
    <w:rsid w:val="00E642A5"/>
    <w:pPr>
      <w:spacing w:after="160"/>
      <w:ind w:firstLine="360"/>
    </w:pPr>
  </w:style>
  <w:style w:type="character" w:customStyle="1" w:styleId="Brdtekst-frsteinnrykkTegn">
    <w:name w:val="Brødtekst - første innrykk Tegn"/>
    <w:basedOn w:val="BrdtekstTegn"/>
    <w:link w:val="Brdtekst-frsteinnrykk"/>
    <w:uiPriority w:val="99"/>
    <w:semiHidden/>
    <w:rsid w:val="00E642A5"/>
  </w:style>
  <w:style w:type="paragraph" w:styleId="Brdtekstinnrykk">
    <w:name w:val="Body Text Indent"/>
    <w:basedOn w:val="Normal"/>
    <w:link w:val="BrdtekstinnrykkTegn"/>
    <w:uiPriority w:val="99"/>
    <w:semiHidden/>
    <w:unhideWhenUsed/>
    <w:rsid w:val="00E642A5"/>
    <w:pPr>
      <w:spacing w:after="120"/>
      <w:ind w:left="283"/>
    </w:pPr>
  </w:style>
  <w:style w:type="character" w:customStyle="1" w:styleId="BrdtekstinnrykkTegn">
    <w:name w:val="Brødtekstinnrykk Tegn"/>
    <w:basedOn w:val="Standardskriftforavsnitt"/>
    <w:link w:val="Brdtekstinnrykk"/>
    <w:uiPriority w:val="99"/>
    <w:semiHidden/>
    <w:rsid w:val="00E642A5"/>
  </w:style>
  <w:style w:type="paragraph" w:styleId="Brdtekst-frsteinnrykk2">
    <w:name w:val="Body Text First Indent 2"/>
    <w:basedOn w:val="Brdtekstinnrykk"/>
    <w:link w:val="Brdtekst-frsteinnrykk2Tegn"/>
    <w:uiPriority w:val="99"/>
    <w:semiHidden/>
    <w:unhideWhenUsed/>
    <w:rsid w:val="00E642A5"/>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E642A5"/>
  </w:style>
  <w:style w:type="paragraph" w:styleId="Brdtekst2">
    <w:name w:val="Body Text 2"/>
    <w:basedOn w:val="Normal"/>
    <w:link w:val="Brdtekst2Tegn"/>
    <w:uiPriority w:val="99"/>
    <w:semiHidden/>
    <w:unhideWhenUsed/>
    <w:rsid w:val="00E642A5"/>
    <w:pPr>
      <w:spacing w:after="120" w:line="480" w:lineRule="auto"/>
    </w:pPr>
  </w:style>
  <w:style w:type="character" w:customStyle="1" w:styleId="Brdtekst2Tegn">
    <w:name w:val="Brødtekst 2 Tegn"/>
    <w:basedOn w:val="Standardskriftforavsnitt"/>
    <w:link w:val="Brdtekst2"/>
    <w:uiPriority w:val="99"/>
    <w:semiHidden/>
    <w:rsid w:val="00E642A5"/>
  </w:style>
  <w:style w:type="paragraph" w:styleId="Brdtekst3">
    <w:name w:val="Body Text 3"/>
    <w:basedOn w:val="Normal"/>
    <w:link w:val="Brdtekst3Tegn"/>
    <w:uiPriority w:val="99"/>
    <w:semiHidden/>
    <w:unhideWhenUsed/>
    <w:rsid w:val="00E642A5"/>
    <w:pPr>
      <w:spacing w:after="120"/>
    </w:pPr>
    <w:rPr>
      <w:sz w:val="16"/>
      <w:szCs w:val="16"/>
    </w:rPr>
  </w:style>
  <w:style w:type="character" w:customStyle="1" w:styleId="Brdtekst3Tegn">
    <w:name w:val="Brødtekst 3 Tegn"/>
    <w:basedOn w:val="Standardskriftforavsnitt"/>
    <w:link w:val="Brdtekst3"/>
    <w:uiPriority w:val="99"/>
    <w:semiHidden/>
    <w:rsid w:val="00E642A5"/>
    <w:rPr>
      <w:sz w:val="16"/>
      <w:szCs w:val="16"/>
    </w:rPr>
  </w:style>
  <w:style w:type="paragraph" w:styleId="Brdtekstinnrykk2">
    <w:name w:val="Body Text Indent 2"/>
    <w:basedOn w:val="Normal"/>
    <w:link w:val="Brdtekstinnrykk2Tegn"/>
    <w:uiPriority w:val="99"/>
    <w:semiHidden/>
    <w:unhideWhenUsed/>
    <w:rsid w:val="00E642A5"/>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642A5"/>
  </w:style>
  <w:style w:type="paragraph" w:styleId="Brdtekstinnrykk3">
    <w:name w:val="Body Text Indent 3"/>
    <w:basedOn w:val="Normal"/>
    <w:link w:val="Brdtekstinnrykk3Tegn"/>
    <w:uiPriority w:val="99"/>
    <w:semiHidden/>
    <w:unhideWhenUsed/>
    <w:rsid w:val="00E642A5"/>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E642A5"/>
    <w:rPr>
      <w:sz w:val="16"/>
      <w:szCs w:val="16"/>
    </w:rPr>
  </w:style>
  <w:style w:type="paragraph" w:styleId="Dato">
    <w:name w:val="Date"/>
    <w:basedOn w:val="Normal"/>
    <w:next w:val="Normal"/>
    <w:link w:val="DatoTegn"/>
    <w:uiPriority w:val="99"/>
    <w:semiHidden/>
    <w:unhideWhenUsed/>
    <w:rsid w:val="00E642A5"/>
  </w:style>
  <w:style w:type="character" w:customStyle="1" w:styleId="DatoTegn">
    <w:name w:val="Dato Tegn"/>
    <w:basedOn w:val="Standardskriftforavsnitt"/>
    <w:link w:val="Dato"/>
    <w:uiPriority w:val="99"/>
    <w:semiHidden/>
    <w:rsid w:val="00E642A5"/>
  </w:style>
  <w:style w:type="paragraph" w:styleId="Dokumentkart">
    <w:name w:val="Document Map"/>
    <w:basedOn w:val="Normal"/>
    <w:link w:val="DokumentkartTegn"/>
    <w:uiPriority w:val="99"/>
    <w:semiHidden/>
    <w:unhideWhenUsed/>
    <w:rsid w:val="00E642A5"/>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E642A5"/>
    <w:rPr>
      <w:rFonts w:ascii="Segoe UI" w:hAnsi="Segoe UI" w:cs="Segoe UI"/>
      <w:sz w:val="16"/>
      <w:szCs w:val="16"/>
    </w:rPr>
  </w:style>
  <w:style w:type="table" w:styleId="Enkelttabell1">
    <w:name w:val="Table Simple 1"/>
    <w:basedOn w:val="Vanligtabell"/>
    <w:uiPriority w:val="99"/>
    <w:semiHidden/>
    <w:unhideWhenUsed/>
    <w:rsid w:val="00E642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E642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E642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E642A5"/>
    <w:pPr>
      <w:spacing w:after="0" w:line="240" w:lineRule="auto"/>
    </w:pPr>
  </w:style>
  <w:style w:type="character" w:customStyle="1" w:styleId="E-postsignaturTegn">
    <w:name w:val="E-postsignatur Tegn"/>
    <w:basedOn w:val="Standardskriftforavsnitt"/>
    <w:link w:val="E-postsignatur"/>
    <w:uiPriority w:val="99"/>
    <w:semiHidden/>
    <w:rsid w:val="00E642A5"/>
  </w:style>
  <w:style w:type="table" w:styleId="Fargerikliste">
    <w:name w:val="Colorful List"/>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E642A5"/>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E642A5"/>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E642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E642A5"/>
    <w:pPr>
      <w:spacing w:after="0"/>
    </w:pPr>
  </w:style>
  <w:style w:type="character" w:styleId="Fotnotereferanse">
    <w:name w:val="footnote reference"/>
    <w:basedOn w:val="Standardskriftforavsnitt"/>
    <w:uiPriority w:val="99"/>
    <w:semiHidden/>
    <w:unhideWhenUsed/>
    <w:rsid w:val="00E642A5"/>
    <w:rPr>
      <w:vertAlign w:val="superscript"/>
    </w:rPr>
  </w:style>
  <w:style w:type="paragraph" w:styleId="Fotnotetekst">
    <w:name w:val="footnote text"/>
    <w:basedOn w:val="Normal"/>
    <w:link w:val="FotnotetekstTegn"/>
    <w:uiPriority w:val="99"/>
    <w:semiHidden/>
    <w:unhideWhenUsed/>
    <w:rsid w:val="00E642A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642A5"/>
    <w:rPr>
      <w:sz w:val="20"/>
      <w:szCs w:val="20"/>
    </w:rPr>
  </w:style>
  <w:style w:type="character" w:styleId="Fulgthyperkobling">
    <w:name w:val="FollowedHyperlink"/>
    <w:basedOn w:val="Standardskriftforavsnitt"/>
    <w:uiPriority w:val="99"/>
    <w:semiHidden/>
    <w:unhideWhenUsed/>
    <w:rsid w:val="00E642A5"/>
    <w:rPr>
      <w:color w:val="6CACE4" w:themeColor="followedHyperlink"/>
      <w:u w:val="single"/>
    </w:rPr>
  </w:style>
  <w:style w:type="paragraph" w:styleId="Hilsen">
    <w:name w:val="Closing"/>
    <w:basedOn w:val="Normal"/>
    <w:link w:val="HilsenTegn"/>
    <w:uiPriority w:val="99"/>
    <w:semiHidden/>
    <w:unhideWhenUsed/>
    <w:rsid w:val="00E642A5"/>
    <w:pPr>
      <w:spacing w:after="0" w:line="240" w:lineRule="auto"/>
      <w:ind w:left="4252"/>
    </w:pPr>
  </w:style>
  <w:style w:type="character" w:customStyle="1" w:styleId="HilsenTegn">
    <w:name w:val="Hilsen Tegn"/>
    <w:basedOn w:val="Standardskriftforavsnitt"/>
    <w:link w:val="Hilsen"/>
    <w:uiPriority w:val="99"/>
    <w:semiHidden/>
    <w:rsid w:val="00E642A5"/>
  </w:style>
  <w:style w:type="paragraph" w:styleId="HTML-adresse">
    <w:name w:val="HTML Address"/>
    <w:basedOn w:val="Normal"/>
    <w:link w:val="HTML-adresseTegn"/>
    <w:uiPriority w:val="99"/>
    <w:semiHidden/>
    <w:unhideWhenUsed/>
    <w:rsid w:val="00E642A5"/>
    <w:pPr>
      <w:spacing w:after="0" w:line="240" w:lineRule="auto"/>
    </w:pPr>
    <w:rPr>
      <w:i/>
      <w:iCs/>
    </w:rPr>
  </w:style>
  <w:style w:type="character" w:customStyle="1" w:styleId="HTML-adresseTegn">
    <w:name w:val="HTML-adresse Tegn"/>
    <w:basedOn w:val="Standardskriftforavsnitt"/>
    <w:link w:val="HTML-adresse"/>
    <w:uiPriority w:val="99"/>
    <w:semiHidden/>
    <w:rsid w:val="00E642A5"/>
    <w:rPr>
      <w:i/>
      <w:iCs/>
    </w:rPr>
  </w:style>
  <w:style w:type="character" w:styleId="HTML-akronym">
    <w:name w:val="HTML Acronym"/>
    <w:basedOn w:val="Standardskriftforavsnitt"/>
    <w:uiPriority w:val="99"/>
    <w:semiHidden/>
    <w:unhideWhenUsed/>
    <w:rsid w:val="00E642A5"/>
  </w:style>
  <w:style w:type="character" w:styleId="HTML-definisjon">
    <w:name w:val="HTML Definition"/>
    <w:basedOn w:val="Standardskriftforavsnitt"/>
    <w:uiPriority w:val="99"/>
    <w:semiHidden/>
    <w:unhideWhenUsed/>
    <w:rsid w:val="00E642A5"/>
    <w:rPr>
      <w:i/>
      <w:iCs/>
    </w:rPr>
  </w:style>
  <w:style w:type="character" w:styleId="HTML-eksempel">
    <w:name w:val="HTML Sample"/>
    <w:basedOn w:val="Standardskriftforavsnitt"/>
    <w:uiPriority w:val="99"/>
    <w:semiHidden/>
    <w:unhideWhenUsed/>
    <w:rsid w:val="00E642A5"/>
    <w:rPr>
      <w:rFonts w:ascii="Consolas" w:hAnsi="Consolas"/>
      <w:sz w:val="24"/>
      <w:szCs w:val="24"/>
    </w:rPr>
  </w:style>
  <w:style w:type="paragraph" w:styleId="HTML-forhndsformatert">
    <w:name w:val="HTML Preformatted"/>
    <w:basedOn w:val="Normal"/>
    <w:link w:val="HTML-forhndsformatertTegn"/>
    <w:uiPriority w:val="99"/>
    <w:semiHidden/>
    <w:unhideWhenUsed/>
    <w:rsid w:val="00E642A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642A5"/>
    <w:rPr>
      <w:rFonts w:ascii="Consolas" w:hAnsi="Consolas"/>
      <w:sz w:val="20"/>
      <w:szCs w:val="20"/>
    </w:rPr>
  </w:style>
  <w:style w:type="character" w:styleId="HTML-kode">
    <w:name w:val="HTML Code"/>
    <w:basedOn w:val="Standardskriftforavsnitt"/>
    <w:uiPriority w:val="99"/>
    <w:semiHidden/>
    <w:unhideWhenUsed/>
    <w:rsid w:val="00E642A5"/>
    <w:rPr>
      <w:rFonts w:ascii="Consolas" w:hAnsi="Consolas"/>
      <w:sz w:val="20"/>
      <w:szCs w:val="20"/>
    </w:rPr>
  </w:style>
  <w:style w:type="character" w:styleId="HTML-sitat">
    <w:name w:val="HTML Cite"/>
    <w:basedOn w:val="Standardskriftforavsnitt"/>
    <w:uiPriority w:val="99"/>
    <w:semiHidden/>
    <w:unhideWhenUsed/>
    <w:rsid w:val="00E642A5"/>
    <w:rPr>
      <w:i/>
      <w:iCs/>
    </w:rPr>
  </w:style>
  <w:style w:type="character" w:styleId="HTML-skrivemaskin">
    <w:name w:val="HTML Typewriter"/>
    <w:basedOn w:val="Standardskriftforavsnitt"/>
    <w:uiPriority w:val="99"/>
    <w:semiHidden/>
    <w:unhideWhenUsed/>
    <w:rsid w:val="00E642A5"/>
    <w:rPr>
      <w:rFonts w:ascii="Consolas" w:hAnsi="Consolas"/>
      <w:sz w:val="20"/>
      <w:szCs w:val="20"/>
    </w:rPr>
  </w:style>
  <w:style w:type="character" w:styleId="HTML-tastatur">
    <w:name w:val="HTML Keyboard"/>
    <w:basedOn w:val="Standardskriftforavsnitt"/>
    <w:uiPriority w:val="99"/>
    <w:semiHidden/>
    <w:unhideWhenUsed/>
    <w:rsid w:val="00E642A5"/>
    <w:rPr>
      <w:rFonts w:ascii="Consolas" w:hAnsi="Consolas"/>
      <w:sz w:val="20"/>
      <w:szCs w:val="20"/>
    </w:rPr>
  </w:style>
  <w:style w:type="character" w:styleId="HTML-variabel">
    <w:name w:val="HTML Variable"/>
    <w:basedOn w:val="Standardskriftforavsnitt"/>
    <w:uiPriority w:val="99"/>
    <w:semiHidden/>
    <w:unhideWhenUsed/>
    <w:rsid w:val="00E642A5"/>
    <w:rPr>
      <w:i/>
      <w:iCs/>
    </w:rPr>
  </w:style>
  <w:style w:type="paragraph" w:styleId="Indeks1">
    <w:name w:val="index 1"/>
    <w:basedOn w:val="Normal"/>
    <w:next w:val="Normal"/>
    <w:autoRedefine/>
    <w:uiPriority w:val="99"/>
    <w:semiHidden/>
    <w:unhideWhenUsed/>
    <w:rsid w:val="00E642A5"/>
    <w:pPr>
      <w:spacing w:after="0" w:line="240" w:lineRule="auto"/>
      <w:ind w:left="220" w:hanging="220"/>
    </w:pPr>
  </w:style>
  <w:style w:type="paragraph" w:styleId="Indeks2">
    <w:name w:val="index 2"/>
    <w:basedOn w:val="Normal"/>
    <w:next w:val="Normal"/>
    <w:autoRedefine/>
    <w:uiPriority w:val="99"/>
    <w:semiHidden/>
    <w:unhideWhenUsed/>
    <w:rsid w:val="00E642A5"/>
    <w:pPr>
      <w:spacing w:after="0" w:line="240" w:lineRule="auto"/>
      <w:ind w:left="440" w:hanging="220"/>
    </w:pPr>
  </w:style>
  <w:style w:type="paragraph" w:styleId="Indeks3">
    <w:name w:val="index 3"/>
    <w:basedOn w:val="Normal"/>
    <w:next w:val="Normal"/>
    <w:autoRedefine/>
    <w:uiPriority w:val="99"/>
    <w:semiHidden/>
    <w:unhideWhenUsed/>
    <w:rsid w:val="00E642A5"/>
    <w:pPr>
      <w:spacing w:after="0" w:line="240" w:lineRule="auto"/>
      <w:ind w:left="660" w:hanging="220"/>
    </w:pPr>
  </w:style>
  <w:style w:type="paragraph" w:styleId="Indeks4">
    <w:name w:val="index 4"/>
    <w:basedOn w:val="Normal"/>
    <w:next w:val="Normal"/>
    <w:autoRedefine/>
    <w:uiPriority w:val="99"/>
    <w:semiHidden/>
    <w:unhideWhenUsed/>
    <w:rsid w:val="00E642A5"/>
    <w:pPr>
      <w:spacing w:after="0" w:line="240" w:lineRule="auto"/>
      <w:ind w:left="880" w:hanging="220"/>
    </w:pPr>
  </w:style>
  <w:style w:type="paragraph" w:styleId="Indeks5">
    <w:name w:val="index 5"/>
    <w:basedOn w:val="Normal"/>
    <w:next w:val="Normal"/>
    <w:autoRedefine/>
    <w:uiPriority w:val="99"/>
    <w:semiHidden/>
    <w:unhideWhenUsed/>
    <w:rsid w:val="00E642A5"/>
    <w:pPr>
      <w:spacing w:after="0" w:line="240" w:lineRule="auto"/>
      <w:ind w:left="1100" w:hanging="220"/>
    </w:pPr>
  </w:style>
  <w:style w:type="paragraph" w:styleId="Indeks6">
    <w:name w:val="index 6"/>
    <w:basedOn w:val="Normal"/>
    <w:next w:val="Normal"/>
    <w:autoRedefine/>
    <w:uiPriority w:val="99"/>
    <w:semiHidden/>
    <w:unhideWhenUsed/>
    <w:rsid w:val="00E642A5"/>
    <w:pPr>
      <w:spacing w:after="0" w:line="240" w:lineRule="auto"/>
      <w:ind w:left="1320" w:hanging="220"/>
    </w:pPr>
  </w:style>
  <w:style w:type="paragraph" w:styleId="Indeks7">
    <w:name w:val="index 7"/>
    <w:basedOn w:val="Normal"/>
    <w:next w:val="Normal"/>
    <w:autoRedefine/>
    <w:uiPriority w:val="99"/>
    <w:semiHidden/>
    <w:unhideWhenUsed/>
    <w:rsid w:val="00E642A5"/>
    <w:pPr>
      <w:spacing w:after="0" w:line="240" w:lineRule="auto"/>
      <w:ind w:left="1540" w:hanging="220"/>
    </w:pPr>
  </w:style>
  <w:style w:type="paragraph" w:styleId="Indeks8">
    <w:name w:val="index 8"/>
    <w:basedOn w:val="Normal"/>
    <w:next w:val="Normal"/>
    <w:autoRedefine/>
    <w:uiPriority w:val="99"/>
    <w:semiHidden/>
    <w:unhideWhenUsed/>
    <w:rsid w:val="00E642A5"/>
    <w:pPr>
      <w:spacing w:after="0" w:line="240" w:lineRule="auto"/>
      <w:ind w:left="1760" w:hanging="220"/>
    </w:pPr>
  </w:style>
  <w:style w:type="paragraph" w:styleId="Indeks9">
    <w:name w:val="index 9"/>
    <w:basedOn w:val="Normal"/>
    <w:next w:val="Normal"/>
    <w:autoRedefine/>
    <w:uiPriority w:val="99"/>
    <w:semiHidden/>
    <w:unhideWhenUsed/>
    <w:rsid w:val="00E642A5"/>
    <w:pPr>
      <w:spacing w:after="0" w:line="240" w:lineRule="auto"/>
      <w:ind w:left="1980" w:hanging="220"/>
    </w:pPr>
  </w:style>
  <w:style w:type="paragraph" w:styleId="INNH3">
    <w:name w:val="toc 3"/>
    <w:basedOn w:val="Normal"/>
    <w:next w:val="Normal"/>
    <w:autoRedefine/>
    <w:uiPriority w:val="39"/>
    <w:unhideWhenUsed/>
    <w:rsid w:val="00E642A5"/>
    <w:pPr>
      <w:spacing w:after="100"/>
      <w:ind w:left="440"/>
    </w:pPr>
  </w:style>
  <w:style w:type="paragraph" w:styleId="INNH4">
    <w:name w:val="toc 4"/>
    <w:basedOn w:val="Normal"/>
    <w:next w:val="Normal"/>
    <w:autoRedefine/>
    <w:uiPriority w:val="39"/>
    <w:semiHidden/>
    <w:unhideWhenUsed/>
    <w:rsid w:val="00E642A5"/>
    <w:pPr>
      <w:spacing w:after="100"/>
      <w:ind w:left="660"/>
    </w:pPr>
  </w:style>
  <w:style w:type="paragraph" w:styleId="INNH5">
    <w:name w:val="toc 5"/>
    <w:basedOn w:val="Normal"/>
    <w:next w:val="Normal"/>
    <w:autoRedefine/>
    <w:uiPriority w:val="39"/>
    <w:semiHidden/>
    <w:unhideWhenUsed/>
    <w:rsid w:val="00E642A5"/>
    <w:pPr>
      <w:spacing w:after="100"/>
      <w:ind w:left="880"/>
    </w:pPr>
  </w:style>
  <w:style w:type="paragraph" w:styleId="INNH6">
    <w:name w:val="toc 6"/>
    <w:basedOn w:val="Normal"/>
    <w:next w:val="Normal"/>
    <w:autoRedefine/>
    <w:uiPriority w:val="39"/>
    <w:semiHidden/>
    <w:unhideWhenUsed/>
    <w:rsid w:val="00E642A5"/>
    <w:pPr>
      <w:spacing w:after="100"/>
      <w:ind w:left="1100"/>
    </w:pPr>
  </w:style>
  <w:style w:type="paragraph" w:styleId="INNH7">
    <w:name w:val="toc 7"/>
    <w:basedOn w:val="Normal"/>
    <w:next w:val="Normal"/>
    <w:autoRedefine/>
    <w:uiPriority w:val="39"/>
    <w:semiHidden/>
    <w:unhideWhenUsed/>
    <w:rsid w:val="00E642A5"/>
    <w:pPr>
      <w:spacing w:after="100"/>
      <w:ind w:left="1320"/>
    </w:pPr>
  </w:style>
  <w:style w:type="paragraph" w:styleId="INNH8">
    <w:name w:val="toc 8"/>
    <w:basedOn w:val="Normal"/>
    <w:next w:val="Normal"/>
    <w:autoRedefine/>
    <w:uiPriority w:val="39"/>
    <w:semiHidden/>
    <w:unhideWhenUsed/>
    <w:rsid w:val="00E642A5"/>
    <w:pPr>
      <w:spacing w:after="100"/>
      <w:ind w:left="1540"/>
    </w:pPr>
  </w:style>
  <w:style w:type="paragraph" w:styleId="INNH9">
    <w:name w:val="toc 9"/>
    <w:basedOn w:val="Normal"/>
    <w:next w:val="Normal"/>
    <w:autoRedefine/>
    <w:uiPriority w:val="39"/>
    <w:semiHidden/>
    <w:unhideWhenUsed/>
    <w:rsid w:val="00E642A5"/>
    <w:pPr>
      <w:spacing w:after="100"/>
      <w:ind w:left="1760"/>
    </w:pPr>
  </w:style>
  <w:style w:type="paragraph" w:styleId="Innledendehilsen">
    <w:name w:val="Salutation"/>
    <w:basedOn w:val="Normal"/>
    <w:next w:val="Normal"/>
    <w:link w:val="InnledendehilsenTegn"/>
    <w:uiPriority w:val="99"/>
    <w:semiHidden/>
    <w:unhideWhenUsed/>
    <w:rsid w:val="00E642A5"/>
  </w:style>
  <w:style w:type="character" w:customStyle="1" w:styleId="InnledendehilsenTegn">
    <w:name w:val="Innledende hilsen Tegn"/>
    <w:basedOn w:val="Standardskriftforavsnitt"/>
    <w:link w:val="Innledendehilsen"/>
    <w:uiPriority w:val="99"/>
    <w:semiHidden/>
    <w:rsid w:val="00E642A5"/>
  </w:style>
  <w:style w:type="paragraph" w:styleId="Kildeliste">
    <w:name w:val="table of authorities"/>
    <w:basedOn w:val="Normal"/>
    <w:next w:val="Normal"/>
    <w:uiPriority w:val="99"/>
    <w:semiHidden/>
    <w:unhideWhenUsed/>
    <w:rsid w:val="00E642A5"/>
    <w:pPr>
      <w:spacing w:after="0"/>
      <w:ind w:left="220" w:hanging="220"/>
    </w:pPr>
  </w:style>
  <w:style w:type="paragraph" w:styleId="Kildelisteoverskrift">
    <w:name w:val="toa heading"/>
    <w:basedOn w:val="Normal"/>
    <w:next w:val="Normal"/>
    <w:uiPriority w:val="99"/>
    <w:semiHidden/>
    <w:unhideWhenUsed/>
    <w:rsid w:val="00E642A5"/>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E642A5"/>
    <w:pPr>
      <w:spacing w:line="240" w:lineRule="auto"/>
    </w:pPr>
    <w:rPr>
      <w:sz w:val="20"/>
      <w:szCs w:val="20"/>
    </w:rPr>
  </w:style>
  <w:style w:type="character" w:customStyle="1" w:styleId="MerknadstekstTegn">
    <w:name w:val="Merknadstekst Tegn"/>
    <w:basedOn w:val="Standardskriftforavsnitt"/>
    <w:link w:val="Merknadstekst"/>
    <w:rsid w:val="00E642A5"/>
    <w:rPr>
      <w:sz w:val="20"/>
      <w:szCs w:val="20"/>
    </w:rPr>
  </w:style>
  <w:style w:type="paragraph" w:styleId="Kommentaremne">
    <w:name w:val="annotation subject"/>
    <w:basedOn w:val="Merknadstekst"/>
    <w:next w:val="Merknadstekst"/>
    <w:link w:val="KommentaremneTegn"/>
    <w:uiPriority w:val="99"/>
    <w:semiHidden/>
    <w:unhideWhenUsed/>
    <w:rsid w:val="00E642A5"/>
    <w:rPr>
      <w:b/>
      <w:bCs/>
    </w:rPr>
  </w:style>
  <w:style w:type="character" w:customStyle="1" w:styleId="KommentaremneTegn">
    <w:name w:val="Kommentaremne Tegn"/>
    <w:basedOn w:val="MerknadstekstTegn"/>
    <w:link w:val="Kommentaremne"/>
    <w:uiPriority w:val="99"/>
    <w:semiHidden/>
    <w:rsid w:val="00E642A5"/>
    <w:rPr>
      <w:b/>
      <w:bCs/>
      <w:sz w:val="20"/>
      <w:szCs w:val="20"/>
    </w:rPr>
  </w:style>
  <w:style w:type="paragraph" w:styleId="Konvoluttadresse">
    <w:name w:val="envelope address"/>
    <w:basedOn w:val="Normal"/>
    <w:uiPriority w:val="99"/>
    <w:semiHidden/>
    <w:unhideWhenUsed/>
    <w:rsid w:val="00E642A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E642A5"/>
  </w:style>
  <w:style w:type="paragraph" w:styleId="Liste">
    <w:name w:val="List"/>
    <w:basedOn w:val="Normal"/>
    <w:uiPriority w:val="99"/>
    <w:semiHidden/>
    <w:unhideWhenUsed/>
    <w:rsid w:val="00E642A5"/>
    <w:pPr>
      <w:ind w:left="283" w:hanging="283"/>
      <w:contextualSpacing/>
    </w:pPr>
  </w:style>
  <w:style w:type="paragraph" w:styleId="Liste-forts">
    <w:name w:val="List Continue"/>
    <w:basedOn w:val="Normal"/>
    <w:uiPriority w:val="99"/>
    <w:semiHidden/>
    <w:unhideWhenUsed/>
    <w:rsid w:val="00E642A5"/>
    <w:pPr>
      <w:spacing w:after="120"/>
      <w:ind w:left="283"/>
      <w:contextualSpacing/>
    </w:pPr>
  </w:style>
  <w:style w:type="paragraph" w:styleId="Liste-forts2">
    <w:name w:val="List Continue 2"/>
    <w:basedOn w:val="Normal"/>
    <w:uiPriority w:val="99"/>
    <w:semiHidden/>
    <w:unhideWhenUsed/>
    <w:rsid w:val="00E642A5"/>
    <w:pPr>
      <w:spacing w:after="120"/>
      <w:ind w:left="566"/>
      <w:contextualSpacing/>
    </w:pPr>
  </w:style>
  <w:style w:type="paragraph" w:styleId="Liste-forts3">
    <w:name w:val="List Continue 3"/>
    <w:basedOn w:val="Normal"/>
    <w:uiPriority w:val="99"/>
    <w:semiHidden/>
    <w:unhideWhenUsed/>
    <w:rsid w:val="00E642A5"/>
    <w:pPr>
      <w:spacing w:after="120"/>
      <w:ind w:left="849"/>
      <w:contextualSpacing/>
    </w:pPr>
  </w:style>
  <w:style w:type="paragraph" w:styleId="Liste-forts4">
    <w:name w:val="List Continue 4"/>
    <w:basedOn w:val="Normal"/>
    <w:uiPriority w:val="99"/>
    <w:semiHidden/>
    <w:unhideWhenUsed/>
    <w:rsid w:val="00E642A5"/>
    <w:pPr>
      <w:spacing w:after="120"/>
      <w:ind w:left="1132"/>
      <w:contextualSpacing/>
    </w:pPr>
  </w:style>
  <w:style w:type="paragraph" w:styleId="Liste-forts5">
    <w:name w:val="List Continue 5"/>
    <w:basedOn w:val="Normal"/>
    <w:uiPriority w:val="99"/>
    <w:semiHidden/>
    <w:unhideWhenUsed/>
    <w:rsid w:val="00E642A5"/>
    <w:pPr>
      <w:spacing w:after="120"/>
      <w:ind w:left="1415"/>
      <w:contextualSpacing/>
    </w:pPr>
  </w:style>
  <w:style w:type="paragraph" w:styleId="Liste2">
    <w:name w:val="List 2"/>
    <w:basedOn w:val="Normal"/>
    <w:uiPriority w:val="99"/>
    <w:semiHidden/>
    <w:unhideWhenUsed/>
    <w:rsid w:val="00E642A5"/>
    <w:pPr>
      <w:ind w:left="566" w:hanging="283"/>
      <w:contextualSpacing/>
    </w:pPr>
  </w:style>
  <w:style w:type="paragraph" w:styleId="Liste3">
    <w:name w:val="List 3"/>
    <w:basedOn w:val="Normal"/>
    <w:uiPriority w:val="99"/>
    <w:semiHidden/>
    <w:unhideWhenUsed/>
    <w:rsid w:val="00E642A5"/>
    <w:pPr>
      <w:ind w:left="849" w:hanging="283"/>
      <w:contextualSpacing/>
    </w:pPr>
  </w:style>
  <w:style w:type="paragraph" w:styleId="Liste4">
    <w:name w:val="List 4"/>
    <w:basedOn w:val="Normal"/>
    <w:uiPriority w:val="99"/>
    <w:semiHidden/>
    <w:unhideWhenUsed/>
    <w:rsid w:val="00E642A5"/>
    <w:pPr>
      <w:ind w:left="1132" w:hanging="283"/>
      <w:contextualSpacing/>
    </w:pPr>
  </w:style>
  <w:style w:type="paragraph" w:styleId="Liste5">
    <w:name w:val="List 5"/>
    <w:basedOn w:val="Normal"/>
    <w:uiPriority w:val="99"/>
    <w:semiHidden/>
    <w:unhideWhenUsed/>
    <w:rsid w:val="00E642A5"/>
    <w:pPr>
      <w:ind w:left="1415" w:hanging="283"/>
      <w:contextualSpacing/>
    </w:pPr>
  </w:style>
  <w:style w:type="table" w:styleId="Listetabell1lys">
    <w:name w:val="List Table 1 Light"/>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E642A5"/>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E642A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E642A5"/>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E642A5"/>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E642A5"/>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E642A5"/>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E642A5"/>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E642A5"/>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E642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E642A5"/>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E642A5"/>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E642A5"/>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E642A5"/>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E642A5"/>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E642A5"/>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E642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E642A5"/>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E642A5"/>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E642A5"/>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E642A5"/>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E642A5"/>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E642A5"/>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E642A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E642A5"/>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E642A5"/>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E642A5"/>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E642A5"/>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E642A5"/>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E642A5"/>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E642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E642A5"/>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E642A5"/>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E642A5"/>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E642A5"/>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E642A5"/>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E642A5"/>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E642A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E642A5"/>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E642A5"/>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E642A5"/>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E642A5"/>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E642A5"/>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E642A5"/>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E642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E642A5"/>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E642A5"/>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E642A5"/>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E642A5"/>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E642A5"/>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E642A5"/>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E642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E642A5"/>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E642A5"/>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E642A5"/>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E642A5"/>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E642A5"/>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E642A5"/>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E642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E642A5"/>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E642A5"/>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E642A5"/>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E642A5"/>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E642A5"/>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E642A5"/>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E642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E642A5"/>
    <w:rPr>
      <w:rFonts w:ascii="Consolas" w:hAnsi="Consolas"/>
      <w:sz w:val="20"/>
      <w:szCs w:val="20"/>
    </w:rPr>
  </w:style>
  <w:style w:type="paragraph" w:styleId="Meldingshode">
    <w:name w:val="Message Header"/>
    <w:basedOn w:val="Normal"/>
    <w:link w:val="MeldingshodeTegn"/>
    <w:uiPriority w:val="99"/>
    <w:semiHidden/>
    <w:unhideWhenUsed/>
    <w:rsid w:val="00E642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E642A5"/>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nhideWhenUsed/>
    <w:rsid w:val="00E642A5"/>
    <w:rPr>
      <w:sz w:val="16"/>
      <w:szCs w:val="16"/>
    </w:rPr>
  </w:style>
  <w:style w:type="table" w:styleId="Middelsliste1">
    <w:name w:val="Medium List 1"/>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E642A5"/>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E642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E642A5"/>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E642A5"/>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E642A5"/>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E642A5"/>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E642A5"/>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E642A5"/>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E642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E642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E642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E642A5"/>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E642A5"/>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E642A5"/>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E642A5"/>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E642A5"/>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E642A5"/>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E64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E642A5"/>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E642A5"/>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E642A5"/>
    <w:pPr>
      <w:spacing w:after="0" w:line="240" w:lineRule="auto"/>
    </w:pPr>
  </w:style>
  <w:style w:type="character" w:customStyle="1" w:styleId="NotatoverskriftTegn">
    <w:name w:val="Notatoverskrift Tegn"/>
    <w:basedOn w:val="Standardskriftforavsnitt"/>
    <w:link w:val="Notatoverskrift"/>
    <w:uiPriority w:val="99"/>
    <w:semiHidden/>
    <w:rsid w:val="00E642A5"/>
  </w:style>
  <w:style w:type="paragraph" w:styleId="Nummerertliste">
    <w:name w:val="List Number"/>
    <w:basedOn w:val="Normal"/>
    <w:uiPriority w:val="99"/>
    <w:semiHidden/>
    <w:unhideWhenUsed/>
    <w:rsid w:val="00E642A5"/>
    <w:pPr>
      <w:numPr>
        <w:numId w:val="7"/>
      </w:numPr>
      <w:contextualSpacing/>
    </w:pPr>
  </w:style>
  <w:style w:type="paragraph" w:styleId="Nummerertliste2">
    <w:name w:val="List Number 2"/>
    <w:basedOn w:val="Normal"/>
    <w:uiPriority w:val="99"/>
    <w:semiHidden/>
    <w:unhideWhenUsed/>
    <w:rsid w:val="00E642A5"/>
    <w:pPr>
      <w:numPr>
        <w:numId w:val="8"/>
      </w:numPr>
      <w:contextualSpacing/>
    </w:pPr>
  </w:style>
  <w:style w:type="paragraph" w:styleId="Nummerertliste3">
    <w:name w:val="List Number 3"/>
    <w:basedOn w:val="Normal"/>
    <w:uiPriority w:val="99"/>
    <w:semiHidden/>
    <w:unhideWhenUsed/>
    <w:rsid w:val="00E642A5"/>
    <w:pPr>
      <w:numPr>
        <w:numId w:val="9"/>
      </w:numPr>
      <w:contextualSpacing/>
    </w:pPr>
  </w:style>
  <w:style w:type="paragraph" w:styleId="Nummerertliste4">
    <w:name w:val="List Number 4"/>
    <w:basedOn w:val="Normal"/>
    <w:uiPriority w:val="99"/>
    <w:semiHidden/>
    <w:unhideWhenUsed/>
    <w:rsid w:val="00E642A5"/>
    <w:pPr>
      <w:numPr>
        <w:numId w:val="10"/>
      </w:numPr>
      <w:contextualSpacing/>
    </w:pPr>
  </w:style>
  <w:style w:type="paragraph" w:styleId="Nummerertliste5">
    <w:name w:val="List Number 5"/>
    <w:basedOn w:val="Normal"/>
    <w:uiPriority w:val="99"/>
    <w:semiHidden/>
    <w:unhideWhenUsed/>
    <w:rsid w:val="00E642A5"/>
    <w:pPr>
      <w:numPr>
        <w:numId w:val="11"/>
      </w:numPr>
      <w:contextualSpacing/>
    </w:pPr>
  </w:style>
  <w:style w:type="character" w:styleId="Plassholdertekst">
    <w:name w:val="Placeholder Text"/>
    <w:basedOn w:val="Standardskriftforavsnitt"/>
    <w:uiPriority w:val="99"/>
    <w:semiHidden/>
    <w:rsid w:val="00E642A5"/>
    <w:rPr>
      <w:color w:val="808080"/>
    </w:rPr>
  </w:style>
  <w:style w:type="paragraph" w:styleId="Punktliste">
    <w:name w:val="List Bullet"/>
    <w:basedOn w:val="Normal"/>
    <w:uiPriority w:val="99"/>
    <w:semiHidden/>
    <w:unhideWhenUsed/>
    <w:rsid w:val="00E642A5"/>
    <w:pPr>
      <w:numPr>
        <w:numId w:val="12"/>
      </w:numPr>
      <w:contextualSpacing/>
    </w:pPr>
  </w:style>
  <w:style w:type="paragraph" w:styleId="Punktliste2">
    <w:name w:val="List Bullet 2"/>
    <w:basedOn w:val="Normal"/>
    <w:uiPriority w:val="99"/>
    <w:semiHidden/>
    <w:unhideWhenUsed/>
    <w:rsid w:val="00E642A5"/>
    <w:pPr>
      <w:numPr>
        <w:numId w:val="13"/>
      </w:numPr>
      <w:contextualSpacing/>
    </w:pPr>
  </w:style>
  <w:style w:type="paragraph" w:styleId="Punktliste3">
    <w:name w:val="List Bullet 3"/>
    <w:basedOn w:val="Normal"/>
    <w:uiPriority w:val="99"/>
    <w:semiHidden/>
    <w:unhideWhenUsed/>
    <w:rsid w:val="00E642A5"/>
    <w:pPr>
      <w:numPr>
        <w:numId w:val="14"/>
      </w:numPr>
      <w:contextualSpacing/>
    </w:pPr>
  </w:style>
  <w:style w:type="paragraph" w:styleId="Punktliste4">
    <w:name w:val="List Bullet 4"/>
    <w:basedOn w:val="Normal"/>
    <w:uiPriority w:val="99"/>
    <w:semiHidden/>
    <w:unhideWhenUsed/>
    <w:rsid w:val="00E642A5"/>
    <w:pPr>
      <w:numPr>
        <w:numId w:val="15"/>
      </w:numPr>
      <w:contextualSpacing/>
    </w:pPr>
  </w:style>
  <w:style w:type="paragraph" w:styleId="Punktliste5">
    <w:name w:val="List Bullet 5"/>
    <w:basedOn w:val="Normal"/>
    <w:uiPriority w:val="99"/>
    <w:semiHidden/>
    <w:unhideWhenUsed/>
    <w:rsid w:val="00E642A5"/>
    <w:pPr>
      <w:numPr>
        <w:numId w:val="16"/>
      </w:numPr>
      <w:contextualSpacing/>
    </w:pPr>
  </w:style>
  <w:style w:type="paragraph" w:styleId="Rentekst">
    <w:name w:val="Plain Text"/>
    <w:basedOn w:val="Normal"/>
    <w:link w:val="RentekstTegn"/>
    <w:uiPriority w:val="99"/>
    <w:semiHidden/>
    <w:unhideWhenUsed/>
    <w:rsid w:val="00E642A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642A5"/>
    <w:rPr>
      <w:rFonts w:ascii="Consolas" w:hAnsi="Consolas"/>
      <w:sz w:val="21"/>
      <w:szCs w:val="21"/>
    </w:rPr>
  </w:style>
  <w:style w:type="table" w:styleId="Rutenettabell1lys">
    <w:name w:val="Grid Table 1 Light"/>
    <w:basedOn w:val="Vanligtabell"/>
    <w:uiPriority w:val="46"/>
    <w:rsid w:val="00E642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E642A5"/>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E642A5"/>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E642A5"/>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E642A5"/>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E642A5"/>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E642A5"/>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E642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E642A5"/>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E642A5"/>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E642A5"/>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E642A5"/>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E642A5"/>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E642A5"/>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E642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E642A5"/>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E642A5"/>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E642A5"/>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E642A5"/>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E642A5"/>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E642A5"/>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E642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E642A5"/>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E642A5"/>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E642A5"/>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E642A5"/>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E642A5"/>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E642A5"/>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E642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E642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E642A5"/>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E642A5"/>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E642A5"/>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E642A5"/>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E642A5"/>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E642A5"/>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E642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E642A5"/>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E642A5"/>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E642A5"/>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E642A5"/>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E642A5"/>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E642A5"/>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E642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E642A5"/>
  </w:style>
  <w:style w:type="character" w:styleId="Sluttnotereferanse">
    <w:name w:val="endnote reference"/>
    <w:basedOn w:val="Standardskriftforavsnitt"/>
    <w:uiPriority w:val="99"/>
    <w:semiHidden/>
    <w:unhideWhenUsed/>
    <w:rsid w:val="00E642A5"/>
    <w:rPr>
      <w:vertAlign w:val="superscript"/>
    </w:rPr>
  </w:style>
  <w:style w:type="paragraph" w:styleId="Sluttnotetekst">
    <w:name w:val="endnote text"/>
    <w:basedOn w:val="Normal"/>
    <w:link w:val="SluttnotetekstTegn"/>
    <w:uiPriority w:val="99"/>
    <w:semiHidden/>
    <w:unhideWhenUsed/>
    <w:rsid w:val="00E642A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642A5"/>
    <w:rPr>
      <w:sz w:val="20"/>
      <w:szCs w:val="20"/>
    </w:rPr>
  </w:style>
  <w:style w:type="character" w:customStyle="1" w:styleId="SmartLinkError1">
    <w:name w:val="SmartLinkError1"/>
    <w:basedOn w:val="Standardskriftforavsnitt"/>
    <w:uiPriority w:val="99"/>
    <w:semiHidden/>
    <w:unhideWhenUsed/>
    <w:rsid w:val="00E642A5"/>
    <w:rPr>
      <w:color w:val="FF0000"/>
    </w:rPr>
  </w:style>
  <w:style w:type="paragraph" w:styleId="Stikkordregisteroverskrift">
    <w:name w:val="index heading"/>
    <w:basedOn w:val="Normal"/>
    <w:next w:val="Indeks1"/>
    <w:uiPriority w:val="99"/>
    <w:semiHidden/>
    <w:unhideWhenUsed/>
    <w:rsid w:val="00E642A5"/>
    <w:rPr>
      <w:rFonts w:asciiTheme="majorHAnsi" w:eastAsiaTheme="majorEastAsia" w:hAnsiTheme="majorHAnsi" w:cstheme="majorBidi"/>
      <w:b/>
      <w:bCs/>
    </w:rPr>
  </w:style>
  <w:style w:type="character" w:styleId="Svakreferanse">
    <w:name w:val="Subtle Reference"/>
    <w:basedOn w:val="Standardskriftforavsnitt"/>
    <w:uiPriority w:val="31"/>
    <w:qFormat/>
    <w:rsid w:val="00E642A5"/>
    <w:rPr>
      <w:smallCaps/>
      <w:color w:val="5A5A5A" w:themeColor="text1" w:themeTint="A5"/>
    </w:rPr>
  </w:style>
  <w:style w:type="table" w:styleId="Tabell-3D-effekt1">
    <w:name w:val="Table 3D effects 1"/>
    <w:basedOn w:val="Vanligtabell"/>
    <w:uiPriority w:val="99"/>
    <w:semiHidden/>
    <w:unhideWhenUsed/>
    <w:rsid w:val="00E642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E642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E642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E642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E642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E642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E642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E642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E642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E642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E642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E642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E642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E642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E642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E642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E642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E642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E642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E642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E642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E642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E642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E642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E642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E642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E642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E642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E642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E642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E642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E642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E642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E642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E642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E642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E642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E642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E642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E6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E642A5"/>
    <w:pPr>
      <w:spacing w:after="0" w:line="240" w:lineRule="auto"/>
      <w:ind w:left="4252"/>
    </w:pPr>
  </w:style>
  <w:style w:type="character" w:customStyle="1" w:styleId="UnderskriftTegn">
    <w:name w:val="Underskrift Tegn"/>
    <w:basedOn w:val="Standardskriftforavsnitt"/>
    <w:link w:val="Underskrift"/>
    <w:uiPriority w:val="99"/>
    <w:semiHidden/>
    <w:rsid w:val="00E642A5"/>
  </w:style>
  <w:style w:type="paragraph" w:styleId="Vanliginnrykk">
    <w:name w:val="Normal Indent"/>
    <w:basedOn w:val="Normal"/>
    <w:uiPriority w:val="99"/>
    <w:semiHidden/>
    <w:unhideWhenUsed/>
    <w:rsid w:val="00E642A5"/>
    <w:pPr>
      <w:ind w:left="708"/>
    </w:pPr>
  </w:style>
  <w:style w:type="table" w:styleId="Vanligtabell1">
    <w:name w:val="Plain Table 1"/>
    <w:basedOn w:val="Vanligtabell"/>
    <w:uiPriority w:val="41"/>
    <w:rsid w:val="00E642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E642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E642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E642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E642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thevet">
    <w:name w:val="Uthevet"/>
    <w:basedOn w:val="Normal"/>
    <w:link w:val="UthevetTegn"/>
    <w:qFormat/>
    <w:rsid w:val="00E642A5"/>
    <w:pPr>
      <w:spacing w:after="0" w:line="240" w:lineRule="auto"/>
    </w:pPr>
    <w:rPr>
      <w:rFonts w:eastAsia="Times New Roman" w:cs="Times New Roman"/>
      <w:b/>
      <w:sz w:val="24"/>
      <w:szCs w:val="19"/>
      <w:lang w:eastAsia="nb-NO"/>
    </w:rPr>
  </w:style>
  <w:style w:type="character" w:customStyle="1" w:styleId="UthevetTegn">
    <w:name w:val="Uthevet Tegn"/>
    <w:basedOn w:val="Standardskriftforavsnitt"/>
    <w:link w:val="Uthevet"/>
    <w:rsid w:val="00E642A5"/>
    <w:rPr>
      <w:rFonts w:eastAsia="Times New Roman" w:cs="Times New Roman"/>
      <w:b/>
      <w:sz w:val="24"/>
      <w:szCs w:val="19"/>
      <w:lang w:eastAsia="nb-NO"/>
    </w:rPr>
  </w:style>
  <w:style w:type="paragraph" w:styleId="Revisjon">
    <w:name w:val="Revision"/>
    <w:hidden/>
    <w:uiPriority w:val="99"/>
    <w:semiHidden/>
    <w:rsid w:val="00E642A5"/>
    <w:pPr>
      <w:spacing w:after="0" w:line="240" w:lineRule="auto"/>
    </w:pPr>
  </w:style>
  <w:style w:type="character" w:customStyle="1" w:styleId="Emneknagg1">
    <w:name w:val="Emneknagg1"/>
    <w:basedOn w:val="Standardskriftforavsnitt"/>
    <w:uiPriority w:val="99"/>
    <w:semiHidden/>
    <w:unhideWhenUsed/>
    <w:rsid w:val="00E642A5"/>
    <w:rPr>
      <w:color w:val="2B579A"/>
      <w:shd w:val="clear" w:color="auto" w:fill="E1DFDD"/>
    </w:rPr>
  </w:style>
  <w:style w:type="character" w:customStyle="1" w:styleId="Omtale1">
    <w:name w:val="Omtale1"/>
    <w:basedOn w:val="Standardskriftforavsnitt"/>
    <w:uiPriority w:val="99"/>
    <w:unhideWhenUsed/>
    <w:rsid w:val="00E642A5"/>
    <w:rPr>
      <w:color w:val="2B579A"/>
      <w:shd w:val="clear" w:color="auto" w:fill="E1DFDD"/>
    </w:rPr>
  </w:style>
  <w:style w:type="character" w:customStyle="1" w:styleId="Smarthyperkobling1">
    <w:name w:val="Smart hyperkobling1"/>
    <w:basedOn w:val="Standardskriftforavsnitt"/>
    <w:uiPriority w:val="99"/>
    <w:semiHidden/>
    <w:unhideWhenUsed/>
    <w:rsid w:val="00E642A5"/>
    <w:rPr>
      <w:u w:val="dotted"/>
    </w:rPr>
  </w:style>
  <w:style w:type="character" w:customStyle="1" w:styleId="SmartLink1">
    <w:name w:val="SmartLink1"/>
    <w:basedOn w:val="Standardskriftforavsnitt"/>
    <w:uiPriority w:val="99"/>
    <w:semiHidden/>
    <w:unhideWhenUsed/>
    <w:rsid w:val="00E642A5"/>
    <w:rPr>
      <w:color w:val="003087" w:themeColor="hyperlink"/>
      <w:u w:val="single"/>
      <w:shd w:val="clear" w:color="auto" w:fill="E1DFDD"/>
    </w:rPr>
  </w:style>
  <w:style w:type="character" w:customStyle="1" w:styleId="Ulstomtale1">
    <w:name w:val="Uløst omtale1"/>
    <w:basedOn w:val="Standardskriftforavsnitt"/>
    <w:uiPriority w:val="99"/>
    <w:unhideWhenUsed/>
    <w:rsid w:val="00E6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kehusinnkjop.no/nyheter/nyheter-2023/ny-felles-praksis-for-logistikk-i-alle-helseregione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verandor.sykehusinnkjop.no/Statistics/Info/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port@mercel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kehusinnkjop.no" TargetMode="External"/><Relationship Id="rId5" Type="http://schemas.openxmlformats.org/officeDocument/2006/relationships/numbering" Target="numbering.xml"/><Relationship Id="rId15" Type="http://schemas.openxmlformats.org/officeDocument/2006/relationships/hyperlink" Target="http://www.mercell.n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cel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Wals&#248;e\Documents\Egendefinerte%20Office-maler\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1d99e0-f293-46a5-9b95-af9531199313">
      <UserInfo>
        <DisplayName>Torill Helen Sandven</DisplayName>
        <AccountId>848</AccountId>
        <AccountType/>
      </UserInfo>
    </SharedWithUsers>
    <TaxCatchAll xmlns="8f1d99e0-f293-46a5-9b95-af9531199313" xsi:nil="true"/>
    <_Flow_SignoffStatus xmlns="8d5ac428-1ac6-4807-adeb-a9620ed4003c" xsi:nil="true"/>
    <lcf76f155ced4ddcb4097134ff3c332f xmlns="8d5ac428-1ac6-4807-adeb-a9620ed4003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3a7f4e24fafb57b532f149bbd669fabd">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ba6fdccd1bd7e3724fd741d0d2a45b3a"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Godkjenningsstatus" ma:internalName="Godkjenn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4ea755-978f-4c3c-b4fa-5ecd20cbb747}"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51BA2-1EED-4F83-95CF-B36D49EB5DFA}">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customXml/itemProps2.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3.xml><?xml version="1.0" encoding="utf-8"?>
<ds:datastoreItem xmlns:ds="http://schemas.openxmlformats.org/officeDocument/2006/customXml" ds:itemID="{8D0EA100-FD37-49A5-AE76-2E3752EDD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C6FA0-046C-4D57-98C6-565E34C5E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1158</TotalTime>
  <Pages>12</Pages>
  <Words>4189</Words>
  <Characters>22207</Characters>
  <Application>Microsoft Office Word</Application>
  <DocSecurity>0</DocSecurity>
  <Lines>185</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Nina Christin Veierland</cp:lastModifiedBy>
  <cp:revision>35</cp:revision>
  <dcterms:created xsi:type="dcterms:W3CDTF">2023-10-24T14:38:00Z</dcterms:created>
  <dcterms:modified xsi:type="dcterms:W3CDTF">2023-12-04T14:16:00Z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76400</vt:r8>
  </property>
  <property fmtid="{D5CDD505-2E9C-101B-9397-08002B2CF9AE}" pid="3" name="xd_ProgID">
    <vt:lpwstr/>
  </property>
  <property fmtid="{D5CDD505-2E9C-101B-9397-08002B2CF9AE}" pid="4" name="ContentTypeId">
    <vt:lpwstr>0x010100082F140EE4AF1341B69E66FC9B8B198E</vt:lpwstr>
  </property>
  <property fmtid="{D5CDD505-2E9C-101B-9397-08002B2CF9AE}" pid="5" name="ComplianceAssetId">
    <vt:lpwstr/>
  </property>
  <property fmtid="{D5CDD505-2E9C-101B-9397-08002B2CF9AE}" pid="6" name="TemplateUrl">
    <vt:lpwstr/>
  </property>
  <property fmtid="{D5CDD505-2E9C-101B-9397-08002B2CF9AE}" pid="7" name="Gyldigfra">
    <vt:filetime>2020-09-30T22:00:00Z</vt:filetime>
  </property>
  <property fmtid="{D5CDD505-2E9C-101B-9397-08002B2CF9AE}" pid="8" name="_ExtendedDescription">
    <vt:lpwstr/>
  </property>
  <property fmtid="{D5CDD505-2E9C-101B-9397-08002B2CF9AE}" pid="9" name="xd_Signature">
    <vt:bool>false</vt:bool>
  </property>
  <property fmtid="{D5CDD505-2E9C-101B-9397-08002B2CF9AE}" pid="10" name="MediaServiceImageTags">
    <vt:lpwstr/>
  </property>
</Properties>
</file>