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D4DE" w14:textId="77777777" w:rsidR="003B18AB" w:rsidRDefault="003B18AB" w:rsidP="00EE2423">
      <w:pPr>
        <w:pStyle w:val="Prosjektnanv"/>
        <w:spacing w:before="0" w:after="360"/>
        <w:rPr>
          <w:lang w:val="en-US"/>
        </w:rPr>
      </w:pPr>
    </w:p>
    <w:p w14:paraId="44020471" w14:textId="2ECA03E9" w:rsidR="00246DC3" w:rsidRPr="00A1380C" w:rsidRDefault="00246DC3" w:rsidP="00162E46">
      <w:pPr>
        <w:tabs>
          <w:tab w:val="left" w:pos="2410"/>
        </w:tabs>
        <w:rPr>
          <w:rFonts w:ascii="Cambria" w:hAnsi="Cambria" w:cs="Calibri"/>
          <w:color w:val="365F91"/>
          <w:sz w:val="44"/>
          <w:szCs w:val="44"/>
        </w:rPr>
      </w:pPr>
      <w:r w:rsidRPr="00A1380C">
        <w:rPr>
          <w:rFonts w:ascii="Cambria" w:hAnsi="Cambria" w:cs="Calibri"/>
          <w:color w:val="365F91"/>
          <w:sz w:val="44"/>
          <w:szCs w:val="44"/>
        </w:rPr>
        <w:t xml:space="preserve">Veileder for bestilling av </w:t>
      </w:r>
      <w:r w:rsidR="0018670F">
        <w:rPr>
          <w:rFonts w:ascii="Cambria" w:hAnsi="Cambria" w:cs="Calibri"/>
          <w:color w:val="365F91"/>
          <w:sz w:val="44"/>
          <w:szCs w:val="44"/>
        </w:rPr>
        <w:t>tolketjenester</w:t>
      </w:r>
      <w:r w:rsidR="00EF2880">
        <w:rPr>
          <w:rFonts w:ascii="Cambria" w:hAnsi="Cambria" w:cs="Calibri"/>
          <w:color w:val="365F91"/>
          <w:sz w:val="44"/>
          <w:szCs w:val="44"/>
        </w:rPr>
        <w:t xml:space="preserve"> – fremmøte og fjerntolk</w:t>
      </w:r>
    </w:p>
    <w:p w14:paraId="3EEF0BDD" w14:textId="6680EE8E" w:rsidR="00246DC3" w:rsidRDefault="00246DC3" w:rsidP="00050A1D">
      <w:pPr>
        <w:pStyle w:val="Overskrift2"/>
        <w:numPr>
          <w:ilvl w:val="0"/>
          <w:numId w:val="40"/>
        </w:numPr>
      </w:pPr>
      <w:r>
        <w:t xml:space="preserve">Slik </w:t>
      </w:r>
      <w:r w:rsidR="0018670F">
        <w:t>g</w:t>
      </w:r>
      <w:r w:rsidR="00F9233C">
        <w:t>jennomfører du en bestilling:</w:t>
      </w:r>
    </w:p>
    <w:p w14:paraId="662166C8" w14:textId="763B54BC" w:rsidR="00F9233C" w:rsidRPr="00F9233C" w:rsidRDefault="00F9233C" w:rsidP="00F9233C">
      <w:r w:rsidRPr="00F9233C">
        <w:t xml:space="preserve">Ved kjøp av tolketjenester skal bestillinger gjøres hos den leverandør som er rangert </w:t>
      </w:r>
      <w:r w:rsidR="00FF3938">
        <w:t xml:space="preserve">som 1. </w:t>
      </w:r>
      <w:r w:rsidRPr="00F9233C">
        <w:t>Lev</w:t>
      </w:r>
      <w:r w:rsidR="00FF3938">
        <w:t xml:space="preserve">erandører som er rangert som nr. 2, </w:t>
      </w:r>
      <w:r w:rsidRPr="00F9233C">
        <w:t xml:space="preserve">tildeles oppdrag dersom leverandør </w:t>
      </w:r>
      <w:r w:rsidR="00FF3938">
        <w:t>nr. 1</w:t>
      </w:r>
      <w:r w:rsidRPr="00F9233C">
        <w:t xml:space="preserve"> ikke kan levere – helt eller delvis – iht. Kundens forespørsel.</w:t>
      </w:r>
    </w:p>
    <w:p w14:paraId="0E72A603" w14:textId="77777777" w:rsidR="00050A1D" w:rsidRDefault="00F9233C" w:rsidP="00050A1D">
      <w:r w:rsidRPr="00F9233C">
        <w:t>Leverandøren har akseptert bestillingen når bestillingsbekreftelsen er sendt til Kunden. Dersom første rangerte avtaleleverandør ikke kan tilby tolk i henhold til bestilling, vil 2. prioritert leverandør forespørres.</w:t>
      </w:r>
      <w:r w:rsidR="001C0863">
        <w:t xml:space="preserve"> </w:t>
      </w:r>
    </w:p>
    <w:p w14:paraId="4C4E22D9" w14:textId="3A615620" w:rsidR="00050A1D" w:rsidRDefault="00050A1D" w:rsidP="00050A1D">
      <w:pPr>
        <w:pStyle w:val="Overskrift2"/>
        <w:numPr>
          <w:ilvl w:val="1"/>
          <w:numId w:val="40"/>
        </w:numPr>
      </w:pPr>
      <w:r>
        <w:t>Avtaleleverandører</w:t>
      </w:r>
    </w:p>
    <w:p w14:paraId="4331E4AA" w14:textId="07679D3C" w:rsidR="00050A1D" w:rsidRPr="00050A1D" w:rsidRDefault="00050A1D" w:rsidP="00050A1D">
      <w:r>
        <w:t>Følgende leverandører er tildelt kontrakt per regionale helseforetak (RHF) i prioritert rekkefølge:</w:t>
      </w:r>
    </w:p>
    <w:p w14:paraId="5B204F2E" w14:textId="085081CA" w:rsidR="00050A1D" w:rsidRDefault="00050A1D" w:rsidP="00050A1D">
      <w:pPr>
        <w:rPr>
          <w:u w:val="single"/>
        </w:rPr>
      </w:pPr>
      <w:bookmarkStart w:id="0" w:name="_Hlk88656106"/>
      <w:r w:rsidRPr="00050A1D">
        <w:rPr>
          <w:u w:val="single"/>
        </w:rPr>
        <w:t>Deltilbud A. Helse Sør-Øst RHF</w:t>
      </w:r>
    </w:p>
    <w:p w14:paraId="138FE49F" w14:textId="49A2A7CD" w:rsidR="00050A1D" w:rsidRPr="00050A1D" w:rsidRDefault="00050A1D" w:rsidP="00050A1D">
      <w:pPr>
        <w:pStyle w:val="Listeavsnitt"/>
        <w:numPr>
          <w:ilvl w:val="0"/>
          <w:numId w:val="41"/>
        </w:numPr>
        <w:spacing w:before="0"/>
        <w:rPr>
          <w:u w:val="single"/>
        </w:rPr>
      </w:pPr>
      <w:r>
        <w:t>Tolkenett AS</w:t>
      </w:r>
    </w:p>
    <w:p w14:paraId="000C3333" w14:textId="1E54BCB5" w:rsidR="00050A1D" w:rsidRPr="00050A1D" w:rsidRDefault="00050A1D" w:rsidP="00050A1D">
      <w:pPr>
        <w:pStyle w:val="Listeavsnitt"/>
        <w:numPr>
          <w:ilvl w:val="0"/>
          <w:numId w:val="41"/>
        </w:numPr>
        <w:rPr>
          <w:u w:val="single"/>
        </w:rPr>
      </w:pPr>
      <w:r>
        <w:t>Salita Tolke- og Translatørtjeneste AS</w:t>
      </w:r>
    </w:p>
    <w:bookmarkEnd w:id="0"/>
    <w:p w14:paraId="26D7A311" w14:textId="4BAF98B4" w:rsidR="00050A1D" w:rsidRDefault="00050A1D" w:rsidP="00050A1D">
      <w:pPr>
        <w:rPr>
          <w:u w:val="single"/>
        </w:rPr>
      </w:pPr>
      <w:r w:rsidRPr="00050A1D">
        <w:rPr>
          <w:u w:val="single"/>
        </w:rPr>
        <w:t xml:space="preserve">Deltilbud </w:t>
      </w:r>
      <w:r>
        <w:rPr>
          <w:u w:val="single"/>
        </w:rPr>
        <w:t>B. Helse Vest RHF</w:t>
      </w:r>
    </w:p>
    <w:p w14:paraId="0BB073B5" w14:textId="77777777" w:rsidR="00050A1D" w:rsidRPr="00050A1D" w:rsidRDefault="00050A1D" w:rsidP="00050A1D">
      <w:pPr>
        <w:pStyle w:val="Listeavsnitt"/>
        <w:numPr>
          <w:ilvl w:val="0"/>
          <w:numId w:val="43"/>
        </w:numPr>
        <w:spacing w:before="0"/>
        <w:rPr>
          <w:u w:val="single"/>
        </w:rPr>
      </w:pPr>
      <w:r>
        <w:t>Tolkenett AS</w:t>
      </w:r>
    </w:p>
    <w:p w14:paraId="04FA1BF6" w14:textId="0DCCFA71" w:rsidR="00050A1D" w:rsidRPr="00050A1D" w:rsidRDefault="00050A1D" w:rsidP="00050A1D">
      <w:pPr>
        <w:pStyle w:val="Listeavsnitt"/>
        <w:numPr>
          <w:ilvl w:val="0"/>
          <w:numId w:val="43"/>
        </w:numPr>
        <w:rPr>
          <w:u w:val="single"/>
        </w:rPr>
      </w:pPr>
      <w:r>
        <w:t>Salita Tolke- og Translatørtjeneste AS</w:t>
      </w:r>
    </w:p>
    <w:p w14:paraId="598C4EE1" w14:textId="797CA9A6" w:rsidR="00050A1D" w:rsidRDefault="00050A1D" w:rsidP="00050A1D">
      <w:pPr>
        <w:rPr>
          <w:u w:val="single"/>
        </w:rPr>
      </w:pPr>
      <w:r w:rsidRPr="00050A1D">
        <w:rPr>
          <w:u w:val="single"/>
        </w:rPr>
        <w:t xml:space="preserve">Deltilbud </w:t>
      </w:r>
      <w:r>
        <w:rPr>
          <w:u w:val="single"/>
        </w:rPr>
        <w:t>C</w:t>
      </w:r>
      <w:r>
        <w:rPr>
          <w:u w:val="single"/>
        </w:rPr>
        <w:t xml:space="preserve">. Helse </w:t>
      </w:r>
      <w:r>
        <w:rPr>
          <w:u w:val="single"/>
        </w:rPr>
        <w:t>Midt-Norge</w:t>
      </w:r>
      <w:r>
        <w:rPr>
          <w:u w:val="single"/>
        </w:rPr>
        <w:t xml:space="preserve"> RHF</w:t>
      </w:r>
    </w:p>
    <w:p w14:paraId="76BAFE21" w14:textId="77777777" w:rsidR="00050A1D" w:rsidRPr="00050A1D" w:rsidRDefault="00050A1D" w:rsidP="00050A1D">
      <w:pPr>
        <w:pStyle w:val="Listeavsnitt"/>
        <w:numPr>
          <w:ilvl w:val="0"/>
          <w:numId w:val="44"/>
        </w:numPr>
        <w:spacing w:before="0"/>
        <w:rPr>
          <w:u w:val="single"/>
        </w:rPr>
      </w:pPr>
      <w:r>
        <w:t>Tolkenett AS</w:t>
      </w:r>
    </w:p>
    <w:p w14:paraId="7EB42382" w14:textId="77777777" w:rsidR="00050A1D" w:rsidRPr="00050A1D" w:rsidRDefault="00050A1D" w:rsidP="00050A1D">
      <w:pPr>
        <w:pStyle w:val="Listeavsnitt"/>
        <w:numPr>
          <w:ilvl w:val="0"/>
          <w:numId w:val="44"/>
        </w:numPr>
        <w:rPr>
          <w:u w:val="single"/>
        </w:rPr>
      </w:pPr>
      <w:r>
        <w:t>Salita Tolke- og Translatørtjeneste AS</w:t>
      </w:r>
    </w:p>
    <w:p w14:paraId="5B1AC686" w14:textId="07519364" w:rsidR="00050A1D" w:rsidRDefault="00050A1D" w:rsidP="00050A1D">
      <w:pPr>
        <w:rPr>
          <w:u w:val="single"/>
        </w:rPr>
      </w:pPr>
      <w:r w:rsidRPr="00050A1D">
        <w:rPr>
          <w:u w:val="single"/>
        </w:rPr>
        <w:t xml:space="preserve">Deltilbud </w:t>
      </w:r>
      <w:r>
        <w:rPr>
          <w:u w:val="single"/>
        </w:rPr>
        <w:t>D</w:t>
      </w:r>
      <w:r>
        <w:rPr>
          <w:u w:val="single"/>
        </w:rPr>
        <w:t xml:space="preserve">. Helse </w:t>
      </w:r>
      <w:r>
        <w:rPr>
          <w:u w:val="single"/>
        </w:rPr>
        <w:t>Nord</w:t>
      </w:r>
      <w:r>
        <w:rPr>
          <w:u w:val="single"/>
        </w:rPr>
        <w:t xml:space="preserve"> RHF</w:t>
      </w:r>
    </w:p>
    <w:p w14:paraId="3803B4C6" w14:textId="2E5A7153" w:rsidR="00050A1D" w:rsidRPr="00050A1D" w:rsidRDefault="00050A1D" w:rsidP="00050A1D">
      <w:pPr>
        <w:pStyle w:val="Listeavsnitt"/>
        <w:numPr>
          <w:ilvl w:val="0"/>
          <w:numId w:val="45"/>
        </w:numPr>
        <w:spacing w:before="0"/>
        <w:rPr>
          <w:u w:val="single"/>
        </w:rPr>
      </w:pPr>
      <w:r>
        <w:t>Salita Tolke- og Translatørtjeneste AS</w:t>
      </w:r>
    </w:p>
    <w:p w14:paraId="141E013C" w14:textId="46498156" w:rsidR="00050A1D" w:rsidRPr="00050A1D" w:rsidRDefault="00050A1D" w:rsidP="00050A1D">
      <w:pPr>
        <w:pStyle w:val="Listeavsnitt"/>
        <w:numPr>
          <w:ilvl w:val="0"/>
          <w:numId w:val="45"/>
        </w:numPr>
        <w:spacing w:before="0"/>
        <w:rPr>
          <w:u w:val="single"/>
        </w:rPr>
      </w:pPr>
      <w:r>
        <w:t>Noricom Nord AS</w:t>
      </w:r>
    </w:p>
    <w:p w14:paraId="59F438E0" w14:textId="7F181D1B" w:rsidR="00050A1D" w:rsidRPr="00050A1D" w:rsidRDefault="00050A1D" w:rsidP="00050A1D">
      <w:pPr>
        <w:pStyle w:val="Overskrift2"/>
        <w:numPr>
          <w:ilvl w:val="1"/>
          <w:numId w:val="40"/>
        </w:numPr>
      </w:pPr>
      <w:r w:rsidRPr="00050A1D">
        <w:t>Bestilling av tolk</w:t>
      </w:r>
    </w:p>
    <w:p w14:paraId="4965CEE7" w14:textId="5C03CA4C" w:rsidR="00050A1D" w:rsidRDefault="00050A1D" w:rsidP="00050A1D">
      <w:pPr>
        <w:spacing w:after="240"/>
      </w:pPr>
      <w:r w:rsidRPr="00050A1D">
        <w:t>Bestilling skal skje gjennom Leverandørenes bestillingsportal. Ved hasteoppdrag kan bestilling også skje per telefon.</w:t>
      </w:r>
    </w:p>
    <w:p w14:paraId="4C0F711B" w14:textId="77777777" w:rsidR="00050A1D" w:rsidRPr="00050A1D" w:rsidRDefault="00050A1D" w:rsidP="00050A1D">
      <w:pPr>
        <w:spacing w:before="0"/>
        <w:rPr>
          <w:u w:val="single"/>
        </w:rPr>
      </w:pPr>
      <w:r w:rsidRPr="00050A1D">
        <w:rPr>
          <w:u w:val="single"/>
        </w:rPr>
        <w:t>Salita Tolke- og translatørtjenester AS:</w:t>
      </w:r>
    </w:p>
    <w:p w14:paraId="32621F7D" w14:textId="77777777" w:rsidR="00050A1D" w:rsidRDefault="00050A1D" w:rsidP="00050A1D">
      <w:pPr>
        <w:pStyle w:val="Listeavsnitt"/>
        <w:numPr>
          <w:ilvl w:val="0"/>
          <w:numId w:val="46"/>
        </w:numPr>
        <w:spacing w:before="0"/>
      </w:pPr>
      <w:r w:rsidRPr="00050A1D">
        <w:t>Bestillingsportal: </w:t>
      </w:r>
      <w:hyperlink r:id="rId7" w:history="1">
        <w:r w:rsidRPr="00050A1D">
          <w:rPr>
            <w:rStyle w:val="Hyperkobling"/>
          </w:rPr>
          <w:t>Portal.salita.no</w:t>
        </w:r>
      </w:hyperlink>
    </w:p>
    <w:p w14:paraId="0772FE1E" w14:textId="5E9C6F2E" w:rsidR="00050A1D" w:rsidRPr="00050A1D" w:rsidRDefault="00050A1D" w:rsidP="00050A1D">
      <w:pPr>
        <w:pStyle w:val="Listeavsnitt"/>
        <w:numPr>
          <w:ilvl w:val="0"/>
          <w:numId w:val="46"/>
        </w:numPr>
        <w:spacing w:before="0"/>
      </w:pPr>
      <w:r w:rsidRPr="00050A1D">
        <w:t>Hasteoppdrag tlf: 04523</w:t>
      </w:r>
    </w:p>
    <w:p w14:paraId="618B6830" w14:textId="77777777" w:rsidR="00050A1D" w:rsidRPr="00050A1D" w:rsidRDefault="00050A1D" w:rsidP="00050A1D">
      <w:pPr>
        <w:spacing w:before="0"/>
        <w:rPr>
          <w:u w:val="single"/>
        </w:rPr>
      </w:pPr>
      <w:r w:rsidRPr="00050A1D">
        <w:rPr>
          <w:u w:val="single"/>
        </w:rPr>
        <w:t>Tolkenett AS:​</w:t>
      </w:r>
    </w:p>
    <w:p w14:paraId="3DE80E24" w14:textId="77777777" w:rsidR="00050A1D" w:rsidRDefault="00050A1D" w:rsidP="00050A1D">
      <w:pPr>
        <w:pStyle w:val="Listeavsnitt"/>
        <w:numPr>
          <w:ilvl w:val="0"/>
          <w:numId w:val="47"/>
        </w:numPr>
        <w:spacing w:before="0"/>
      </w:pPr>
      <w:r w:rsidRPr="00050A1D">
        <w:t>Bestillingsportal: </w:t>
      </w:r>
      <w:hyperlink r:id="rId8" w:history="1">
        <w:r w:rsidRPr="00050A1D">
          <w:rPr>
            <w:rStyle w:val="Hyperkobling"/>
          </w:rPr>
          <w:t>Tolkenett.net</w:t>
        </w:r>
      </w:hyperlink>
    </w:p>
    <w:p w14:paraId="3C28E87B" w14:textId="37C93AF8" w:rsidR="00050A1D" w:rsidRPr="00050A1D" w:rsidRDefault="00050A1D" w:rsidP="00050A1D">
      <w:pPr>
        <w:pStyle w:val="Listeavsnitt"/>
        <w:numPr>
          <w:ilvl w:val="0"/>
          <w:numId w:val="47"/>
        </w:numPr>
        <w:spacing w:before="0"/>
      </w:pPr>
      <w:r w:rsidRPr="00050A1D">
        <w:t>Hasteoppdrag tlf: 22 99 32 99</w:t>
      </w:r>
    </w:p>
    <w:p w14:paraId="04F533E7" w14:textId="77777777" w:rsidR="00050A1D" w:rsidRDefault="00050A1D" w:rsidP="00050A1D">
      <w:pPr>
        <w:spacing w:before="0"/>
        <w:rPr>
          <w:b/>
          <w:bCs/>
        </w:rPr>
      </w:pPr>
    </w:p>
    <w:p w14:paraId="086B97DF" w14:textId="0A7350F3" w:rsidR="00050A1D" w:rsidRPr="00050A1D" w:rsidRDefault="00050A1D" w:rsidP="00050A1D">
      <w:pPr>
        <w:spacing w:before="0"/>
        <w:rPr>
          <w:u w:val="single"/>
        </w:rPr>
      </w:pPr>
      <w:r w:rsidRPr="00050A1D">
        <w:rPr>
          <w:u w:val="single"/>
        </w:rPr>
        <w:t>Noricom Nord AS: </w:t>
      </w:r>
    </w:p>
    <w:p w14:paraId="5B2196BC" w14:textId="4DD4CC2E" w:rsidR="00050A1D" w:rsidRPr="00050A1D" w:rsidRDefault="00050A1D" w:rsidP="00050A1D">
      <w:pPr>
        <w:spacing w:before="0"/>
      </w:pPr>
      <w:r w:rsidRPr="00050A1D">
        <w:t>Bestillingsportal: </w:t>
      </w:r>
      <w:hyperlink r:id="rId9" w:history="1">
        <w:r w:rsidRPr="00050A1D">
          <w:rPr>
            <w:rStyle w:val="Hyperkobling"/>
          </w:rPr>
          <w:t>Noricomordre.no</w:t>
        </w:r>
      </w:hyperlink>
      <w:r w:rsidRPr="00050A1D">
        <w:br/>
        <w:t>Hasteoppdrag tlf: 815 35 500 </w:t>
      </w:r>
    </w:p>
    <w:p w14:paraId="4783B842" w14:textId="008C8EFD" w:rsidR="00246DC3" w:rsidRDefault="00246DC3" w:rsidP="00050A1D">
      <w:pPr>
        <w:pStyle w:val="Overskrift2"/>
        <w:numPr>
          <w:ilvl w:val="1"/>
          <w:numId w:val="40"/>
        </w:numPr>
      </w:pPr>
      <w:r>
        <w:t> </w:t>
      </w:r>
      <w:r w:rsidR="00F9233C">
        <w:t>Bestillingen skal minimum inneholde:</w:t>
      </w:r>
    </w:p>
    <w:p w14:paraId="7E059883" w14:textId="66F7E543" w:rsidR="00F9233C" w:rsidRPr="00050A1D" w:rsidRDefault="00F9233C" w:rsidP="00E20BD4">
      <w:r w:rsidRPr="00F9233C">
        <w:t>I bestillingen skal kunden som et minimum oppgi følgende informasjon:</w:t>
      </w:r>
    </w:p>
    <w:p w14:paraId="37B8C7CF" w14:textId="77777777" w:rsidR="00F9233C" w:rsidRPr="00F9233C" w:rsidRDefault="00F9233C" w:rsidP="00F9233C">
      <w:pPr>
        <w:numPr>
          <w:ilvl w:val="0"/>
          <w:numId w:val="33"/>
        </w:numPr>
        <w:contextualSpacing/>
        <w:rPr>
          <w:rFonts w:eastAsia="Times New Roman"/>
          <w:lang w:eastAsia="nb-NO"/>
        </w:rPr>
      </w:pPr>
      <w:r w:rsidRPr="00F9233C">
        <w:rPr>
          <w:rFonts w:eastAsia="Times New Roman"/>
          <w:lang w:eastAsia="nb-NO"/>
        </w:rPr>
        <w:t>Kundenummer</w:t>
      </w:r>
    </w:p>
    <w:p w14:paraId="46D63188" w14:textId="77777777" w:rsidR="00F9233C" w:rsidRPr="00F9233C" w:rsidRDefault="00F9233C" w:rsidP="00F9233C">
      <w:pPr>
        <w:numPr>
          <w:ilvl w:val="0"/>
          <w:numId w:val="33"/>
        </w:numPr>
        <w:contextualSpacing/>
        <w:rPr>
          <w:rFonts w:eastAsia="Times New Roman"/>
          <w:lang w:eastAsia="nb-NO"/>
        </w:rPr>
      </w:pPr>
      <w:r w:rsidRPr="00F9233C">
        <w:rPr>
          <w:rFonts w:eastAsia="Times New Roman"/>
          <w:lang w:eastAsia="nb-NO"/>
        </w:rPr>
        <w:t>Navn på bestillende enhet</w:t>
      </w:r>
    </w:p>
    <w:p w14:paraId="22370660" w14:textId="67F89597" w:rsidR="00F9233C" w:rsidRPr="00F9233C" w:rsidRDefault="00F9233C" w:rsidP="00F9233C">
      <w:pPr>
        <w:numPr>
          <w:ilvl w:val="0"/>
          <w:numId w:val="33"/>
        </w:numPr>
        <w:contextualSpacing/>
        <w:rPr>
          <w:rFonts w:eastAsia="Times New Roman"/>
          <w:lang w:eastAsia="nb-NO"/>
        </w:rPr>
      </w:pPr>
      <w:r w:rsidRPr="00F9233C">
        <w:rPr>
          <w:rFonts w:eastAsia="Times New Roman"/>
          <w:lang w:eastAsia="nb-NO"/>
        </w:rPr>
        <w:t>Kostnadssted</w:t>
      </w:r>
    </w:p>
    <w:p w14:paraId="33FC4DCB" w14:textId="77777777" w:rsidR="00F9233C" w:rsidRPr="00F9233C" w:rsidRDefault="00F9233C" w:rsidP="00F9233C">
      <w:pPr>
        <w:numPr>
          <w:ilvl w:val="0"/>
          <w:numId w:val="33"/>
        </w:numPr>
        <w:contextualSpacing/>
        <w:rPr>
          <w:rFonts w:eastAsia="Times New Roman"/>
          <w:lang w:eastAsia="nb-NO"/>
        </w:rPr>
      </w:pPr>
      <w:r w:rsidRPr="00F9233C">
        <w:rPr>
          <w:rFonts w:eastAsia="Times New Roman"/>
          <w:lang w:eastAsia="nb-NO"/>
        </w:rPr>
        <w:t>Fakturaadresse</w:t>
      </w:r>
    </w:p>
    <w:p w14:paraId="71413212" w14:textId="7F65A62E" w:rsidR="00F9233C" w:rsidRPr="00F9233C" w:rsidRDefault="00F9233C" w:rsidP="00F9233C">
      <w:pPr>
        <w:numPr>
          <w:ilvl w:val="0"/>
          <w:numId w:val="33"/>
        </w:numPr>
        <w:contextualSpacing/>
        <w:rPr>
          <w:rFonts w:eastAsia="Times New Roman"/>
          <w:lang w:eastAsia="nb-NO"/>
        </w:rPr>
      </w:pPr>
      <w:r w:rsidRPr="00F9233C">
        <w:rPr>
          <w:rFonts w:eastAsia="Times New Roman"/>
          <w:lang w:eastAsia="nb-NO"/>
        </w:rPr>
        <w:t>Kontaktinformasjon for oppdraget</w:t>
      </w:r>
      <w:r w:rsidR="00E20BD4">
        <w:rPr>
          <w:rFonts w:eastAsia="Times New Roman"/>
          <w:lang w:eastAsia="nb-NO"/>
        </w:rPr>
        <w:t>/Tlf.nr. til avdelingen som skal ha tolk</w:t>
      </w:r>
      <w:r w:rsidRPr="00F9233C">
        <w:rPr>
          <w:rFonts w:eastAsia="Times New Roman"/>
          <w:lang w:eastAsia="nb-NO"/>
        </w:rPr>
        <w:t xml:space="preserve"> </w:t>
      </w:r>
    </w:p>
    <w:p w14:paraId="6D2AC7C2" w14:textId="77777777" w:rsidR="00F9233C" w:rsidRPr="00F9233C" w:rsidRDefault="00F9233C" w:rsidP="00F9233C">
      <w:pPr>
        <w:numPr>
          <w:ilvl w:val="0"/>
          <w:numId w:val="33"/>
        </w:numPr>
        <w:contextualSpacing/>
        <w:rPr>
          <w:rFonts w:eastAsia="Times New Roman"/>
          <w:lang w:eastAsia="nb-NO"/>
        </w:rPr>
      </w:pPr>
      <w:r w:rsidRPr="00F9233C">
        <w:rPr>
          <w:rFonts w:eastAsia="Times New Roman"/>
          <w:lang w:eastAsia="nb-NO"/>
        </w:rPr>
        <w:t>Språk</w:t>
      </w:r>
    </w:p>
    <w:p w14:paraId="1D3E5AFC" w14:textId="77777777" w:rsidR="00F9233C" w:rsidRPr="00F9233C" w:rsidRDefault="00F9233C" w:rsidP="00F9233C">
      <w:pPr>
        <w:numPr>
          <w:ilvl w:val="0"/>
          <w:numId w:val="33"/>
        </w:numPr>
        <w:contextualSpacing/>
        <w:rPr>
          <w:rFonts w:eastAsia="Times New Roman"/>
          <w:lang w:eastAsia="nb-NO"/>
        </w:rPr>
      </w:pPr>
      <w:r w:rsidRPr="00F9233C">
        <w:rPr>
          <w:rFonts w:eastAsia="Times New Roman"/>
          <w:lang w:eastAsia="nb-NO"/>
        </w:rPr>
        <w:t>Tolkemetode</w:t>
      </w:r>
    </w:p>
    <w:p w14:paraId="7C35329C" w14:textId="77777777" w:rsidR="00F9233C" w:rsidRPr="00F9233C" w:rsidRDefault="00F9233C" w:rsidP="00F9233C">
      <w:pPr>
        <w:numPr>
          <w:ilvl w:val="0"/>
          <w:numId w:val="33"/>
        </w:numPr>
        <w:contextualSpacing/>
        <w:rPr>
          <w:rFonts w:eastAsia="Times New Roman"/>
          <w:lang w:eastAsia="nb-NO"/>
        </w:rPr>
      </w:pPr>
      <w:r w:rsidRPr="00F9233C">
        <w:rPr>
          <w:rFonts w:eastAsia="Times New Roman"/>
          <w:lang w:eastAsia="nb-NO"/>
        </w:rPr>
        <w:t>Oppmøtested (dersom det bestilles fremmøtetolk)</w:t>
      </w:r>
    </w:p>
    <w:p w14:paraId="1FE38C4D" w14:textId="0F6083EB" w:rsidR="00F9233C" w:rsidRDefault="00F9233C" w:rsidP="00F9233C">
      <w:pPr>
        <w:numPr>
          <w:ilvl w:val="0"/>
          <w:numId w:val="33"/>
        </w:numPr>
        <w:contextualSpacing/>
        <w:rPr>
          <w:rFonts w:eastAsia="Times New Roman"/>
          <w:lang w:eastAsia="nb-NO"/>
        </w:rPr>
      </w:pPr>
      <w:r w:rsidRPr="00F9233C">
        <w:rPr>
          <w:rFonts w:eastAsia="Times New Roman"/>
          <w:lang w:eastAsia="nb-NO"/>
        </w:rPr>
        <w:t>Tidspunkt for og varighet på oppdrag (evt. seriebestilling)</w:t>
      </w:r>
    </w:p>
    <w:p w14:paraId="381518AC" w14:textId="51DEC638" w:rsidR="000D0199" w:rsidRPr="00050A1D" w:rsidRDefault="000D0199" w:rsidP="000D0199">
      <w:pPr>
        <w:numPr>
          <w:ilvl w:val="0"/>
          <w:numId w:val="33"/>
        </w:numPr>
        <w:contextualSpacing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Kundens ordrenummer fra eget innkjøpssystem – (Gjelder bare for Helse Vest)</w:t>
      </w:r>
    </w:p>
    <w:p w14:paraId="778A22BD" w14:textId="77777777" w:rsidR="00F9233C" w:rsidRPr="008E42AB" w:rsidRDefault="00F9233C" w:rsidP="00F9233C">
      <w:r>
        <w:t>Kunden skal også ha mulighet til å oppgi følgende informasjon i bestillingen:</w:t>
      </w:r>
    </w:p>
    <w:p w14:paraId="0963926B" w14:textId="77777777" w:rsidR="00F9233C" w:rsidRPr="00607313" w:rsidRDefault="00F9233C" w:rsidP="00F9233C">
      <w:pPr>
        <w:pStyle w:val="Listeavsnitt"/>
        <w:numPr>
          <w:ilvl w:val="0"/>
          <w:numId w:val="34"/>
        </w:numPr>
        <w:spacing w:before="0"/>
        <w:ind w:left="714" w:hanging="357"/>
      </w:pPr>
      <w:r w:rsidRPr="00607313">
        <w:t>Pasientens NPR/ID-nummer</w:t>
      </w:r>
    </w:p>
    <w:p w14:paraId="4BF4B9C2" w14:textId="77777777" w:rsidR="00F9233C" w:rsidRPr="00EE77B2" w:rsidRDefault="00F9233C" w:rsidP="00F9233C">
      <w:pPr>
        <w:pStyle w:val="Listeavsnitt"/>
        <w:numPr>
          <w:ilvl w:val="0"/>
          <w:numId w:val="34"/>
        </w:numPr>
        <w:spacing w:before="0"/>
        <w:ind w:left="714" w:hanging="357"/>
      </w:pPr>
      <w:r>
        <w:t>Alternativt språk</w:t>
      </w:r>
    </w:p>
    <w:p w14:paraId="06872BBC" w14:textId="77777777" w:rsidR="00F9233C" w:rsidRDefault="00F9233C" w:rsidP="00F9233C">
      <w:pPr>
        <w:pStyle w:val="Listeavsnitt"/>
        <w:numPr>
          <w:ilvl w:val="0"/>
          <w:numId w:val="34"/>
        </w:numPr>
        <w:spacing w:before="0"/>
        <w:ind w:left="714" w:hanging="357"/>
      </w:pPr>
      <w:r>
        <w:t xml:space="preserve">Andre særlige forhold </w:t>
      </w:r>
    </w:p>
    <w:p w14:paraId="0AA58020" w14:textId="77777777" w:rsidR="00F9233C" w:rsidRDefault="00F9233C" w:rsidP="00F9233C">
      <w:pPr>
        <w:pStyle w:val="Listeavsnitt"/>
        <w:numPr>
          <w:ilvl w:val="0"/>
          <w:numId w:val="34"/>
        </w:numPr>
        <w:spacing w:before="0"/>
        <w:ind w:left="714" w:hanging="357"/>
      </w:pPr>
      <w:r>
        <w:t>Ønsket kjønn på tolk</w:t>
      </w:r>
    </w:p>
    <w:p w14:paraId="0A310147" w14:textId="77777777" w:rsidR="00F9233C" w:rsidRDefault="00F9233C" w:rsidP="00F9233C">
      <w:pPr>
        <w:pStyle w:val="Listeavsnitt"/>
        <w:numPr>
          <w:ilvl w:val="0"/>
          <w:numId w:val="34"/>
        </w:numPr>
        <w:spacing w:before="0"/>
        <w:ind w:left="714" w:hanging="357"/>
      </w:pPr>
      <w:r>
        <w:t>Eventuelt navn på ønsket tolk</w:t>
      </w:r>
    </w:p>
    <w:p w14:paraId="150AB65F" w14:textId="75CAC863" w:rsidR="00F9233C" w:rsidRDefault="00F9233C" w:rsidP="00F9233C">
      <w:pPr>
        <w:pStyle w:val="Listeavsnitt"/>
        <w:numPr>
          <w:ilvl w:val="0"/>
          <w:numId w:val="34"/>
        </w:numPr>
        <w:spacing w:before="0"/>
        <w:ind w:left="714" w:hanging="357"/>
      </w:pPr>
      <w:r>
        <w:t>Ønsket kvalifikasjonsnivå på tolk</w:t>
      </w:r>
    </w:p>
    <w:p w14:paraId="7F767014" w14:textId="413247BF" w:rsidR="00D255B0" w:rsidRDefault="00D255B0" w:rsidP="00F9233C">
      <w:pPr>
        <w:pStyle w:val="Listeavsnitt"/>
        <w:numPr>
          <w:ilvl w:val="0"/>
          <w:numId w:val="34"/>
        </w:numPr>
        <w:spacing w:before="0"/>
        <w:ind w:left="714" w:hanging="357"/>
      </w:pPr>
      <w:r>
        <w:t>Språk (dialekt)</w:t>
      </w:r>
    </w:p>
    <w:p w14:paraId="39704F3D" w14:textId="77777777" w:rsidR="00D255B0" w:rsidRDefault="00D255B0" w:rsidP="00D255B0">
      <w:pPr>
        <w:pStyle w:val="Listeavsnitt"/>
        <w:numPr>
          <w:ilvl w:val="0"/>
          <w:numId w:val="34"/>
        </w:numPr>
      </w:pPr>
      <w:r>
        <w:t xml:space="preserve">Tematikk for samtalen og undersøkelser/type behandling samt hvilke fagpersoner som skal snakke med pasienten. </w:t>
      </w:r>
    </w:p>
    <w:p w14:paraId="2A86FB71" w14:textId="77777777" w:rsidR="00D255B0" w:rsidRDefault="00D255B0" w:rsidP="00D255B0">
      <w:pPr>
        <w:pStyle w:val="Listeavsnitt"/>
        <w:numPr>
          <w:ilvl w:val="0"/>
          <w:numId w:val="34"/>
        </w:numPr>
      </w:pPr>
      <w:r>
        <w:t>Ekstra mailadresse til bestiller, både til den som skal bruke tolken og fellesmail til avdelingen/kostnadsstedet, for å sikre at informasjon som blir tilsendt bestiller alltid er tilgjengelig, også ved fravær/fri.</w:t>
      </w:r>
    </w:p>
    <w:p w14:paraId="1768DD25" w14:textId="77777777" w:rsidR="00D255B0" w:rsidRPr="009459A5" w:rsidRDefault="00D255B0" w:rsidP="00D255B0">
      <w:pPr>
        <w:pStyle w:val="Listeavsnitt"/>
        <w:numPr>
          <w:ilvl w:val="0"/>
          <w:numId w:val="34"/>
        </w:numPr>
      </w:pPr>
      <w:r w:rsidRPr="009459A5">
        <w:t>Navn på behandler – eget felt eller i fritekst</w:t>
      </w:r>
    </w:p>
    <w:p w14:paraId="40F73E4F" w14:textId="52863475" w:rsidR="00D255B0" w:rsidRDefault="00D255B0" w:rsidP="004902DE">
      <w:pPr>
        <w:pStyle w:val="Listeavsnitt"/>
        <w:numPr>
          <w:ilvl w:val="0"/>
          <w:numId w:val="0"/>
        </w:numPr>
        <w:spacing w:before="0"/>
        <w:ind w:left="714"/>
      </w:pPr>
    </w:p>
    <w:p w14:paraId="0197539D" w14:textId="7777EE20" w:rsidR="004902DE" w:rsidRPr="00D0794E" w:rsidRDefault="004902DE" w:rsidP="00D0794E">
      <w:pPr>
        <w:pStyle w:val="Overskrift2"/>
        <w:numPr>
          <w:ilvl w:val="0"/>
          <w:numId w:val="40"/>
        </w:numPr>
      </w:pPr>
      <w:bookmarkStart w:id="1" w:name="_Toc65051303"/>
      <w:r>
        <w:t>Tilby tolk i høyeste kvalifikasjonskategori</w:t>
      </w:r>
      <w:bookmarkEnd w:id="1"/>
    </w:p>
    <w:p w14:paraId="5703091E" w14:textId="011351C4" w:rsidR="00F9233C" w:rsidRDefault="00F9233C" w:rsidP="00F9233C">
      <w:pPr>
        <w:rPr>
          <w:color w:val="0000FF"/>
          <w:u w:val="single"/>
        </w:rPr>
      </w:pPr>
      <w:r>
        <w:t xml:space="preserve">Dersom ikke annet er oppgitt i bestillingen plikter leverandøren, så langt det er mulig, å tilby tolk i </w:t>
      </w:r>
      <w:r w:rsidRPr="00F9233C">
        <w:t xml:space="preserve">kategoriene </w:t>
      </w:r>
      <w:r w:rsidR="004C5AD6">
        <w:t xml:space="preserve">A-E </w:t>
      </w:r>
      <w:r w:rsidRPr="00F9233C">
        <w:t xml:space="preserve"> jf. Nasjonalt tolkeregister: </w:t>
      </w:r>
      <w:hyperlink r:id="rId10" w:history="1">
        <w:r w:rsidR="009E2D4C" w:rsidRPr="009E2D4C">
          <w:rPr>
            <w:color w:val="0000FF"/>
            <w:u w:val="single"/>
          </w:rPr>
          <w:t>https://www.imdi.no/tolk/nasjonalt-tolkeregister/</w:t>
        </w:r>
      </w:hyperlink>
    </w:p>
    <w:p w14:paraId="24EA4F4A" w14:textId="77777777" w:rsidR="004902DE" w:rsidRPr="003F4B52" w:rsidRDefault="004902DE" w:rsidP="004902DE">
      <w:pPr>
        <w:pStyle w:val="Listeavsnitt"/>
        <w:numPr>
          <w:ilvl w:val="0"/>
          <w:numId w:val="36"/>
        </w:numPr>
      </w:pPr>
      <w:r w:rsidRPr="003F4B52">
        <w:t>Kategori A: Statsautorisasjon og bachelorgrad</w:t>
      </w:r>
    </w:p>
    <w:p w14:paraId="4BF08B4B" w14:textId="77777777" w:rsidR="004902DE" w:rsidRPr="003F4B52" w:rsidRDefault="004902DE" w:rsidP="004902DE">
      <w:pPr>
        <w:pStyle w:val="Listeavsnitt"/>
        <w:numPr>
          <w:ilvl w:val="0"/>
          <w:numId w:val="36"/>
        </w:numPr>
      </w:pPr>
      <w:r w:rsidRPr="003F4B52">
        <w:t xml:space="preserve">Kategori B: Bachelorgrad </w:t>
      </w:r>
      <w:r w:rsidRPr="003F4B52">
        <w:rPr>
          <w:i/>
          <w:iCs/>
        </w:rPr>
        <w:t>eller</w:t>
      </w:r>
      <w:r w:rsidRPr="003F4B52">
        <w:t xml:space="preserve"> statsautorisasjon og grunnemne (30 sp)</w:t>
      </w:r>
    </w:p>
    <w:p w14:paraId="661CAC09" w14:textId="77777777" w:rsidR="004902DE" w:rsidRPr="003F4B52" w:rsidRDefault="004902DE" w:rsidP="004902DE">
      <w:pPr>
        <w:pStyle w:val="Listeavsnitt"/>
        <w:numPr>
          <w:ilvl w:val="0"/>
          <w:numId w:val="36"/>
        </w:numPr>
      </w:pPr>
      <w:r w:rsidRPr="003F4B52">
        <w:t>Kategori C: Statsautorisasjon</w:t>
      </w:r>
    </w:p>
    <w:p w14:paraId="7500D5C5" w14:textId="77777777" w:rsidR="004902DE" w:rsidRPr="003F4B52" w:rsidRDefault="004902DE" w:rsidP="004902DE">
      <w:pPr>
        <w:pStyle w:val="Listeavsnitt"/>
        <w:numPr>
          <w:ilvl w:val="0"/>
          <w:numId w:val="36"/>
        </w:numPr>
      </w:pPr>
      <w:r w:rsidRPr="003F4B52">
        <w:t>Kategori D: Grunnemne (30 sp)</w:t>
      </w:r>
    </w:p>
    <w:p w14:paraId="3C15D41D" w14:textId="77777777" w:rsidR="004902DE" w:rsidRPr="003F4B52" w:rsidRDefault="004902DE" w:rsidP="004902DE">
      <w:pPr>
        <w:pStyle w:val="Listeavsnitt"/>
        <w:numPr>
          <w:ilvl w:val="0"/>
          <w:numId w:val="36"/>
        </w:numPr>
      </w:pPr>
      <w:r w:rsidRPr="003F4B52">
        <w:t xml:space="preserve">Kategori E: Tospråktesten og kurs (TAO) </w:t>
      </w:r>
      <w:r w:rsidRPr="003F4B52">
        <w:rPr>
          <w:b/>
          <w:bCs/>
        </w:rPr>
        <w:t>eller</w:t>
      </w:r>
      <w:r w:rsidRPr="003F4B52">
        <w:t xml:space="preserve"> Translatør/fagoversetter og kurs (TAO)</w:t>
      </w:r>
    </w:p>
    <w:p w14:paraId="2A819CFD" w14:textId="77777777" w:rsidR="00F9233C" w:rsidRPr="00F9233C" w:rsidRDefault="00F9233C" w:rsidP="00F9233C"/>
    <w:p w14:paraId="49706EA0" w14:textId="7BEB1B16" w:rsidR="00FC758A" w:rsidRPr="006F6F0B" w:rsidRDefault="00FF1783" w:rsidP="00D0794E">
      <w:pPr>
        <w:pStyle w:val="Overskrift2"/>
        <w:numPr>
          <w:ilvl w:val="1"/>
          <w:numId w:val="40"/>
        </w:numPr>
      </w:pPr>
      <w:r>
        <w:t> </w:t>
      </w:r>
      <w:r w:rsidR="00FC758A">
        <w:t xml:space="preserve">Leverandørenes </w:t>
      </w:r>
      <w:r w:rsidR="00F9233C">
        <w:t>responsfrist</w:t>
      </w:r>
    </w:p>
    <w:tbl>
      <w:tblPr>
        <w:tblpPr w:leftFromText="180" w:rightFromText="180" w:vertAnchor="text" w:horzAnchor="margin" w:tblpY="3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828"/>
      </w:tblGrid>
      <w:tr w:rsidR="00FC758A" w:rsidRPr="00A15610" w14:paraId="0674B776" w14:textId="77777777" w:rsidTr="005A3852">
        <w:trPr>
          <w:trHeight w:val="178"/>
        </w:trPr>
        <w:tc>
          <w:tcPr>
            <w:tcW w:w="6232" w:type="dxa"/>
            <w:shd w:val="clear" w:color="auto" w:fill="1F4E79" w:themeFill="accent1" w:themeFillShade="80"/>
          </w:tcPr>
          <w:p w14:paraId="7950CC5C" w14:textId="77777777" w:rsidR="00FC758A" w:rsidRPr="005A3852" w:rsidRDefault="00FC758A" w:rsidP="00FC758A">
            <w:pPr>
              <w:pStyle w:val="Overskrift2"/>
              <w:rPr>
                <w:color w:val="FFFFFF" w:themeColor="background1"/>
                <w:sz w:val="22"/>
                <w:szCs w:val="22"/>
              </w:rPr>
            </w:pPr>
            <w:r w:rsidRPr="005A3852">
              <w:rPr>
                <w:color w:val="FFFFFF" w:themeColor="background1"/>
                <w:sz w:val="22"/>
                <w:szCs w:val="22"/>
              </w:rPr>
              <w:t>Oppdragstype</w:t>
            </w:r>
          </w:p>
        </w:tc>
        <w:tc>
          <w:tcPr>
            <w:tcW w:w="2828" w:type="dxa"/>
            <w:shd w:val="clear" w:color="auto" w:fill="1F4E79" w:themeFill="accent1" w:themeFillShade="80"/>
          </w:tcPr>
          <w:p w14:paraId="2BBCD644" w14:textId="77777777" w:rsidR="00FC758A" w:rsidRPr="005A3852" w:rsidRDefault="00FC758A" w:rsidP="00FC758A">
            <w:pPr>
              <w:pStyle w:val="Overskrift2"/>
              <w:rPr>
                <w:color w:val="FFFFFF" w:themeColor="background1"/>
                <w:sz w:val="22"/>
                <w:szCs w:val="22"/>
              </w:rPr>
            </w:pPr>
            <w:r w:rsidRPr="005A3852">
              <w:rPr>
                <w:color w:val="FFFFFF" w:themeColor="background1"/>
                <w:sz w:val="22"/>
                <w:szCs w:val="22"/>
              </w:rPr>
              <w:t>Responsfrist</w:t>
            </w:r>
          </w:p>
        </w:tc>
      </w:tr>
      <w:tr w:rsidR="00FC758A" w14:paraId="59FC250C" w14:textId="77777777" w:rsidTr="005A3852">
        <w:trPr>
          <w:trHeight w:val="412"/>
        </w:trPr>
        <w:tc>
          <w:tcPr>
            <w:tcW w:w="6232" w:type="dxa"/>
            <w:shd w:val="clear" w:color="auto" w:fill="auto"/>
          </w:tcPr>
          <w:p w14:paraId="46AEEBA7" w14:textId="77777777" w:rsidR="00FC758A" w:rsidRPr="00A15610" w:rsidRDefault="00F9233C" w:rsidP="00FC758A">
            <w:pPr>
              <w:pStyle w:val="Overskrif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Planlagte oppdrag</w:t>
            </w:r>
          </w:p>
          <w:p w14:paraId="3F9351F1" w14:textId="37A0F8B5" w:rsidR="00FC758A" w:rsidRPr="008F0E3F" w:rsidRDefault="00F9233C" w:rsidP="00FC758A">
            <w:pPr>
              <w:spacing w:line="240" w:lineRule="auto"/>
            </w:pPr>
            <w:r>
              <w:t xml:space="preserve">Oppdrag som ikke er </w:t>
            </w:r>
            <w:r w:rsidR="00FC3801">
              <w:t>hasteoppdrag</w:t>
            </w:r>
          </w:p>
        </w:tc>
        <w:tc>
          <w:tcPr>
            <w:tcW w:w="2828" w:type="dxa"/>
            <w:shd w:val="clear" w:color="auto" w:fill="auto"/>
          </w:tcPr>
          <w:p w14:paraId="11BB5016" w14:textId="5C1C904D" w:rsidR="00FC758A" w:rsidRPr="008F0E3F" w:rsidRDefault="00FC3801" w:rsidP="00FC758A">
            <w:pPr>
              <w:spacing w:line="240" w:lineRule="auto"/>
            </w:pPr>
            <w:r>
              <w:t xml:space="preserve">48 </w:t>
            </w:r>
            <w:r w:rsidR="00F9233C">
              <w:t>timer</w:t>
            </w:r>
          </w:p>
        </w:tc>
      </w:tr>
      <w:tr w:rsidR="00FC758A" w14:paraId="35ADAC27" w14:textId="77777777" w:rsidTr="005A3852">
        <w:trPr>
          <w:trHeight w:val="984"/>
        </w:trPr>
        <w:tc>
          <w:tcPr>
            <w:tcW w:w="6232" w:type="dxa"/>
            <w:shd w:val="clear" w:color="auto" w:fill="auto"/>
          </w:tcPr>
          <w:p w14:paraId="39261B05" w14:textId="0F4D0489" w:rsidR="00FC758A" w:rsidRPr="00A15610" w:rsidRDefault="00FC3801" w:rsidP="00FC758A">
            <w:pPr>
              <w:pStyle w:val="Overskrif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Haste</w:t>
            </w:r>
            <w:r w:rsidR="00F9233C">
              <w:rPr>
                <w:sz w:val="22"/>
                <w:szCs w:val="22"/>
              </w:rPr>
              <w:t>oppdrag</w:t>
            </w:r>
          </w:p>
          <w:p w14:paraId="05E76A9C" w14:textId="1BC8C39C" w:rsidR="00FC758A" w:rsidRPr="008F0E3F" w:rsidRDefault="00F9233C" w:rsidP="00FC758A">
            <w:r>
              <w:t>Oppdrag som skal gjennomføres samme dag eller dagen etterpå.</w:t>
            </w:r>
            <w:r w:rsidR="009E2D4C"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14:paraId="19F18358" w14:textId="77777777" w:rsidR="00FC758A" w:rsidRPr="008F0E3F" w:rsidRDefault="00F9233C" w:rsidP="00FC758A">
            <w:r>
              <w:t>Umiddelbart etter bestilling</w:t>
            </w:r>
          </w:p>
          <w:p w14:paraId="614881F0" w14:textId="77777777" w:rsidR="00FC758A" w:rsidRPr="008F0E3F" w:rsidRDefault="00FC758A" w:rsidP="00FC758A"/>
        </w:tc>
      </w:tr>
    </w:tbl>
    <w:p w14:paraId="62B23772" w14:textId="0674566D" w:rsidR="007E3F45" w:rsidRPr="00BD75F2" w:rsidRDefault="005A3852" w:rsidP="00D0794E">
      <w:pPr>
        <w:pStyle w:val="Overskrift2"/>
        <w:numPr>
          <w:ilvl w:val="1"/>
          <w:numId w:val="40"/>
        </w:numPr>
      </w:pPr>
      <w:r>
        <w:t>Svar fra leverandør</w:t>
      </w:r>
      <w:r w:rsidR="007E3F45">
        <w:tab/>
      </w:r>
      <w:r w:rsidR="007E3F45">
        <w:tab/>
      </w:r>
    </w:p>
    <w:p w14:paraId="6A06041A" w14:textId="77777777" w:rsidR="005A3852" w:rsidRPr="005A3852" w:rsidRDefault="005A3852" w:rsidP="005A3852">
      <w:r w:rsidRPr="005A3852">
        <w:t>Leverandøren plikter å besvare alle mottatte bestillinger dersom annet ikke er avtalt med Kunden, innenfor angitte responstider. Besvarelsen skal omfatte bekreftelse på bestilling i bestillingsportalen.</w:t>
      </w:r>
    </w:p>
    <w:p w14:paraId="03D844AC" w14:textId="183E9420" w:rsidR="005A3852" w:rsidRDefault="005A3852" w:rsidP="005A3852">
      <w:pPr>
        <w:rPr>
          <w:iCs/>
        </w:rPr>
      </w:pPr>
      <w:r w:rsidRPr="005A3852">
        <w:t>For de tilfeller hvor leverandøren ikke kan tilby tolk iht. mottatt bestilling, plikter Leverandøren uten ugrunnet opphold å varsle Kunden om at Leverandør ikke kan påta seg oppdraget.</w:t>
      </w:r>
      <w:r w:rsidRPr="005A3852">
        <w:rPr>
          <w:iCs/>
        </w:rPr>
        <w:t xml:space="preserve"> Dersom det er en </w:t>
      </w:r>
      <w:r w:rsidR="005630CB">
        <w:rPr>
          <w:iCs/>
        </w:rPr>
        <w:t>haste</w:t>
      </w:r>
      <w:r w:rsidRPr="005A3852">
        <w:rPr>
          <w:iCs/>
        </w:rPr>
        <w:t>bestilling, skal leverandøren underrette kundens kontaktperson per telefon.</w:t>
      </w:r>
    </w:p>
    <w:p w14:paraId="1ACF2B31" w14:textId="2D4D0A7D" w:rsidR="005A3852" w:rsidRPr="00D0794E" w:rsidRDefault="005A3852" w:rsidP="00D0794E">
      <w:pPr>
        <w:pStyle w:val="Overskrift2"/>
        <w:numPr>
          <w:ilvl w:val="1"/>
          <w:numId w:val="40"/>
        </w:numPr>
      </w:pPr>
      <w:r w:rsidRPr="005A3852">
        <w:t xml:space="preserve">Bekreftelse </w:t>
      </w:r>
      <w:r w:rsidR="00617155">
        <w:t>til avdeling/registrerte epost adresser.</w:t>
      </w:r>
    </w:p>
    <w:p w14:paraId="69EBC32D" w14:textId="69A1087C" w:rsidR="00617155" w:rsidRPr="005A3852" w:rsidRDefault="00617155" w:rsidP="005A3852">
      <w:pPr>
        <w:rPr>
          <w:b/>
          <w:i/>
          <w:iCs/>
        </w:rPr>
      </w:pPr>
      <w:r>
        <w:t>Bestillinger må være synlige for alle innenfor en avdeling/seksjon i bestillingsportalen. Endringer må sendes til alle registrerte epost adresser.</w:t>
      </w:r>
    </w:p>
    <w:p w14:paraId="7FCAF310" w14:textId="22ECB70D" w:rsidR="007E3F45" w:rsidRPr="00605F56" w:rsidRDefault="005A3852" w:rsidP="00D0794E">
      <w:pPr>
        <w:pStyle w:val="Overskrift2"/>
        <w:numPr>
          <w:ilvl w:val="0"/>
          <w:numId w:val="40"/>
        </w:numPr>
      </w:pPr>
      <w:r>
        <w:t>Kundens rett til å avvise tolk</w:t>
      </w:r>
    </w:p>
    <w:p w14:paraId="27DBB9E7" w14:textId="77777777" w:rsidR="005A3852" w:rsidRPr="005A3852" w:rsidRDefault="005A3852" w:rsidP="005A3852">
      <w:r w:rsidRPr="005A3852">
        <w:t>Kunden har rett til å avvise tolk dersom tidligere dokumenterte erfaringer hos Kunden viser at tolken ikke er egnet til oppdrag på aktuell avdeling.</w:t>
      </w:r>
    </w:p>
    <w:p w14:paraId="3377ADF5" w14:textId="5284FD9B" w:rsidR="007E3F45" w:rsidRDefault="005A3852" w:rsidP="00D0794E">
      <w:pPr>
        <w:pStyle w:val="Overskrift2"/>
        <w:numPr>
          <w:ilvl w:val="1"/>
          <w:numId w:val="40"/>
        </w:numPr>
      </w:pPr>
      <w:r>
        <w:t>Forlengelse av oppdrag</w:t>
      </w:r>
    </w:p>
    <w:p w14:paraId="11595E15" w14:textId="77777777" w:rsidR="0013142F" w:rsidRPr="00C07D44" w:rsidRDefault="005A3852" w:rsidP="001C0863">
      <w:r w:rsidRPr="005A3852">
        <w:t>Kunden kan forlenge et oppdrag når dette dreier seg om en sammenhengende forlengelse av det aktuelle oppdraget (samme avdeling/seksjon). Dette forutsetter en godkjennelse fra leverandøren og at forlengelsen kan utføres av samme tolk.</w:t>
      </w:r>
      <w:r w:rsidR="001C0863" w:rsidRPr="00C07D44">
        <w:rPr>
          <w:rFonts w:cs="Calibri"/>
          <w:lang w:eastAsia="nb-NO"/>
        </w:rPr>
        <w:t xml:space="preserve"> </w:t>
      </w:r>
      <w:r w:rsidR="001C0863" w:rsidRPr="00C07D44">
        <w:rPr>
          <w:lang w:eastAsia="nb-NO"/>
        </w:rPr>
        <w:t xml:space="preserve"> </w:t>
      </w:r>
    </w:p>
    <w:p w14:paraId="2C7B0972" w14:textId="309B2CC1" w:rsidR="007E3F45" w:rsidRDefault="007E3F45" w:rsidP="00D0794E">
      <w:pPr>
        <w:pStyle w:val="Overskrift2"/>
        <w:numPr>
          <w:ilvl w:val="0"/>
          <w:numId w:val="40"/>
        </w:numPr>
      </w:pPr>
      <w:r>
        <w:t>Avbestilling og endring</w:t>
      </w:r>
    </w:p>
    <w:p w14:paraId="07262EA3" w14:textId="32D7552A" w:rsidR="005A3852" w:rsidRPr="00D0794E" w:rsidRDefault="005A3852" w:rsidP="00D0794E">
      <w:pPr>
        <w:pStyle w:val="Overskrift2"/>
        <w:numPr>
          <w:ilvl w:val="1"/>
          <w:numId w:val="40"/>
        </w:numPr>
      </w:pPr>
      <w:r w:rsidRPr="005A3852">
        <w:t>Avbestilling/endring av Kunde</w:t>
      </w:r>
    </w:p>
    <w:p w14:paraId="5ED7DCFC" w14:textId="77777777" w:rsidR="005A3852" w:rsidRPr="005A3852" w:rsidRDefault="005A3852" w:rsidP="005A3852">
      <w:r w:rsidRPr="005A3852">
        <w:t>Kunden kan avbestille/endre oppdrag innen følgende frister før oppdraget starter:</w:t>
      </w:r>
    </w:p>
    <w:p w14:paraId="1A458B1D" w14:textId="77777777" w:rsidR="005A3852" w:rsidRPr="005A3852" w:rsidRDefault="005A3852" w:rsidP="005A3852">
      <w:pPr>
        <w:numPr>
          <w:ilvl w:val="0"/>
          <w:numId w:val="35"/>
        </w:numPr>
        <w:contextualSpacing/>
        <w:rPr>
          <w:rFonts w:eastAsia="Times New Roman"/>
          <w:lang w:eastAsia="nb-NO"/>
        </w:rPr>
      </w:pPr>
      <w:r w:rsidRPr="005A3852">
        <w:rPr>
          <w:rFonts w:eastAsia="Times New Roman"/>
          <w:lang w:eastAsia="nb-NO"/>
        </w:rPr>
        <w:t>Innen 24 timer: Ingen kompensasjon.</w:t>
      </w:r>
    </w:p>
    <w:p w14:paraId="78F689A9" w14:textId="77777777" w:rsidR="005A3852" w:rsidRPr="005A3852" w:rsidRDefault="005A3852" w:rsidP="005A3852">
      <w:pPr>
        <w:numPr>
          <w:ilvl w:val="0"/>
          <w:numId w:val="35"/>
        </w:numPr>
        <w:contextualSpacing/>
        <w:rPr>
          <w:rFonts w:eastAsia="Times New Roman"/>
          <w:lang w:eastAsia="nb-NO"/>
        </w:rPr>
      </w:pPr>
      <w:r w:rsidRPr="005A3852">
        <w:rPr>
          <w:rFonts w:eastAsia="Times New Roman"/>
          <w:lang w:eastAsia="nb-NO"/>
        </w:rPr>
        <w:t>Mindre enn 24 timer: Kompenseres for bestilt tid og administrasjonshonorar.</w:t>
      </w:r>
    </w:p>
    <w:p w14:paraId="250C0617" w14:textId="77777777" w:rsidR="005A3852" w:rsidRPr="005A3852" w:rsidRDefault="005A3852" w:rsidP="005A3852">
      <w:pPr>
        <w:numPr>
          <w:ilvl w:val="0"/>
          <w:numId w:val="35"/>
        </w:numPr>
        <w:contextualSpacing/>
        <w:rPr>
          <w:rFonts w:eastAsia="Times New Roman"/>
          <w:lang w:eastAsia="nb-NO"/>
        </w:rPr>
      </w:pPr>
      <w:r w:rsidRPr="005A3852">
        <w:rPr>
          <w:rFonts w:eastAsia="Times New Roman"/>
          <w:lang w:eastAsia="nb-NO"/>
        </w:rPr>
        <w:t>Dersom tolken har startet sin reise kompenseres det for bestilt tid og reisekostnader.</w:t>
      </w:r>
    </w:p>
    <w:p w14:paraId="59527732" w14:textId="77777777" w:rsidR="005A3852" w:rsidRPr="005A3852" w:rsidRDefault="005A3852" w:rsidP="005A3852">
      <w:r w:rsidRPr="005A3852">
        <w:t xml:space="preserve">Avbestilling/endring skal skje skriftlig eller per telefon fra Kunden. </w:t>
      </w:r>
    </w:p>
    <w:p w14:paraId="4BB3A702" w14:textId="77777777" w:rsidR="00185191" w:rsidRDefault="005A3852" w:rsidP="00EB48A6">
      <w:r w:rsidRPr="005A3852">
        <w:lastRenderedPageBreak/>
        <w:t>Leverandøren skal skriftlig bekrefte at avbestilling er mottatt. Ved endring skal leverandøren straks utstede ny ordrebekreftelse.</w:t>
      </w:r>
    </w:p>
    <w:p w14:paraId="461ADC81" w14:textId="1033551D" w:rsidR="005A3852" w:rsidRPr="00D0794E" w:rsidRDefault="005A3852" w:rsidP="00D0794E">
      <w:pPr>
        <w:pStyle w:val="Overskrift2"/>
        <w:numPr>
          <w:ilvl w:val="1"/>
          <w:numId w:val="40"/>
        </w:numPr>
      </w:pPr>
      <w:r w:rsidRPr="005A3852">
        <w:t>Leverandørens endring av oppdrag</w:t>
      </w:r>
    </w:p>
    <w:p w14:paraId="0F8A2678" w14:textId="77777777" w:rsidR="005A3852" w:rsidRDefault="005A3852" w:rsidP="005A3852">
      <w:pPr>
        <w:rPr>
          <w:spacing w:val="-2"/>
        </w:rPr>
      </w:pPr>
      <w:r>
        <w:rPr>
          <w:spacing w:val="-2"/>
        </w:rPr>
        <w:t>Leverandørens e</w:t>
      </w:r>
      <w:r w:rsidRPr="006809BD">
        <w:rPr>
          <w:spacing w:val="-2"/>
        </w:rPr>
        <w:t xml:space="preserve">ndring av oppdrag skal godkjennes av </w:t>
      </w:r>
      <w:r>
        <w:rPr>
          <w:spacing w:val="-2"/>
        </w:rPr>
        <w:t>Kunden</w:t>
      </w:r>
      <w:r w:rsidRPr="006809BD">
        <w:rPr>
          <w:spacing w:val="-2"/>
        </w:rPr>
        <w:t xml:space="preserve"> på forhånd. Dersom Kunden godkjenner endringen, skal leverandøren straks utstede ny ordrebekreftelse.</w:t>
      </w:r>
    </w:p>
    <w:p w14:paraId="41F288C2" w14:textId="63E4B4AE" w:rsidR="005A3852" w:rsidRPr="00C8575F" w:rsidRDefault="005A3852" w:rsidP="00D0794E">
      <w:pPr>
        <w:pStyle w:val="Overskrift2"/>
        <w:numPr>
          <w:ilvl w:val="0"/>
          <w:numId w:val="40"/>
        </w:numPr>
      </w:pPr>
      <w:r w:rsidRPr="00C8575F">
        <w:t>Pris</w:t>
      </w:r>
      <w:r w:rsidR="00D0794E">
        <w:t>er</w:t>
      </w:r>
    </w:p>
    <w:p w14:paraId="1075590A" w14:textId="77777777" w:rsidR="00FF1783" w:rsidRDefault="005A3852" w:rsidP="00FF1783">
      <w:pPr>
        <w:spacing w:after="120"/>
        <w:rPr>
          <w:spacing w:val="-2"/>
        </w:rPr>
      </w:pPr>
      <w:r>
        <w:rPr>
          <w:spacing w:val="-2"/>
        </w:rPr>
        <w:t>Det eksisterer ikke tariffavtaler for tolketjenester per i dag og tolkenes honorar ble derfor fastsatt ved utlysning av konkurransen: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5834"/>
      </w:tblGrid>
      <w:tr w:rsidR="00C8575F" w:rsidRPr="00C8575F" w14:paraId="6CE1E5F5" w14:textId="77777777" w:rsidTr="00C8575F">
        <w:trPr>
          <w:trHeight w:val="463"/>
        </w:trPr>
        <w:tc>
          <w:tcPr>
            <w:tcW w:w="38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1F497D"/>
            <w:noWrap/>
            <w:vAlign w:val="center"/>
            <w:hideMark/>
          </w:tcPr>
          <w:p w14:paraId="00E590F4" w14:textId="77777777" w:rsidR="00C8575F" w:rsidRPr="00C8575F" w:rsidRDefault="00C8575F" w:rsidP="00C8575F">
            <w:pPr>
              <w:spacing w:before="0" w:line="240" w:lineRule="auto"/>
              <w:rPr>
                <w:rFonts w:eastAsia="Times New Roman" w:cs="Calibri"/>
                <w:color w:val="FFFFFF"/>
                <w:lang w:eastAsia="nb-NO"/>
              </w:rPr>
            </w:pPr>
            <w:r w:rsidRPr="00C8575F">
              <w:rPr>
                <w:rFonts w:eastAsia="Times New Roman" w:cs="Calibri"/>
                <w:color w:val="FFFFFF"/>
                <w:lang w:eastAsia="nb-NO"/>
              </w:rPr>
              <w:t>Kvalifikasjonskategori</w:t>
            </w:r>
          </w:p>
        </w:tc>
        <w:tc>
          <w:tcPr>
            <w:tcW w:w="5834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1F497D"/>
            <w:noWrap/>
            <w:vAlign w:val="center"/>
            <w:hideMark/>
          </w:tcPr>
          <w:p w14:paraId="01F69C96" w14:textId="77777777" w:rsidR="00C8575F" w:rsidRPr="00C8575F" w:rsidRDefault="00C8575F" w:rsidP="00C8575F">
            <w:pPr>
              <w:spacing w:before="0" w:line="240" w:lineRule="auto"/>
              <w:jc w:val="center"/>
              <w:rPr>
                <w:rFonts w:eastAsia="Times New Roman" w:cs="Calibri"/>
                <w:color w:val="FFFFFF"/>
                <w:lang w:eastAsia="nb-NO"/>
              </w:rPr>
            </w:pPr>
            <w:r w:rsidRPr="00C8575F">
              <w:rPr>
                <w:rFonts w:eastAsia="Times New Roman" w:cs="Calibri"/>
                <w:color w:val="FFFFFF"/>
                <w:lang w:eastAsia="nb-NO"/>
              </w:rPr>
              <w:t>Timespris</w:t>
            </w:r>
          </w:p>
        </w:tc>
      </w:tr>
      <w:tr w:rsidR="00C8575F" w:rsidRPr="00C8575F" w14:paraId="5BC4B39C" w14:textId="77777777" w:rsidTr="00C8575F">
        <w:trPr>
          <w:trHeight w:val="290"/>
        </w:trPr>
        <w:tc>
          <w:tcPr>
            <w:tcW w:w="38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B8CCE4"/>
            <w:noWrap/>
            <w:vAlign w:val="bottom"/>
            <w:hideMark/>
          </w:tcPr>
          <w:p w14:paraId="313FC793" w14:textId="489F09BF" w:rsidR="00C8575F" w:rsidRPr="00C8575F" w:rsidRDefault="00C8575F" w:rsidP="00C8575F">
            <w:pPr>
              <w:spacing w:before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C8575F">
              <w:rPr>
                <w:rFonts w:eastAsia="Times New Roman" w:cs="Calibri"/>
                <w:color w:val="000000"/>
                <w:lang w:eastAsia="nb-NO"/>
              </w:rPr>
              <w:t xml:space="preserve">Tolker nivå </w:t>
            </w:r>
            <w:r w:rsidR="009D21F7">
              <w:rPr>
                <w:rFonts w:eastAsia="Times New Roman" w:cs="Calibri"/>
                <w:color w:val="000000"/>
                <w:lang w:eastAsia="nb-NO"/>
              </w:rPr>
              <w:t>A</w:t>
            </w:r>
            <w:r w:rsidR="009E2ECA">
              <w:rPr>
                <w:rFonts w:eastAsia="Times New Roman" w:cs="Calibri"/>
                <w:color w:val="000000"/>
                <w:lang w:eastAsia="nb-NO"/>
              </w:rPr>
              <w:t>, B og C</w:t>
            </w:r>
          </w:p>
        </w:tc>
        <w:tc>
          <w:tcPr>
            <w:tcW w:w="5834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2F2F2"/>
            <w:noWrap/>
            <w:vAlign w:val="bottom"/>
            <w:hideMark/>
          </w:tcPr>
          <w:p w14:paraId="76D81C5B" w14:textId="4E1D9A35" w:rsidR="00C8575F" w:rsidRPr="00C8575F" w:rsidRDefault="00C8575F" w:rsidP="00C8575F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C8575F">
              <w:rPr>
                <w:rFonts w:eastAsia="Times New Roman" w:cs="Calibri"/>
                <w:color w:val="000000"/>
                <w:lang w:eastAsia="nb-NO"/>
              </w:rPr>
              <w:t>kr 6</w:t>
            </w:r>
            <w:r w:rsidR="009E2ECA">
              <w:rPr>
                <w:rFonts w:eastAsia="Times New Roman" w:cs="Calibri"/>
                <w:color w:val="000000"/>
                <w:lang w:eastAsia="nb-NO"/>
              </w:rPr>
              <w:t>78,40</w:t>
            </w:r>
          </w:p>
        </w:tc>
      </w:tr>
      <w:tr w:rsidR="00C8575F" w:rsidRPr="00C8575F" w14:paraId="76B7D8DE" w14:textId="77777777" w:rsidTr="00C8575F">
        <w:trPr>
          <w:trHeight w:val="290"/>
        </w:trPr>
        <w:tc>
          <w:tcPr>
            <w:tcW w:w="38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B8CCE4"/>
            <w:noWrap/>
            <w:vAlign w:val="bottom"/>
            <w:hideMark/>
          </w:tcPr>
          <w:p w14:paraId="242B5EE3" w14:textId="48D77D20" w:rsidR="00C8575F" w:rsidRPr="00C8575F" w:rsidRDefault="00C8575F" w:rsidP="00C8575F">
            <w:pPr>
              <w:spacing w:before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C8575F">
              <w:rPr>
                <w:rFonts w:eastAsia="Times New Roman" w:cs="Calibri"/>
                <w:color w:val="000000"/>
                <w:lang w:eastAsia="nb-NO"/>
              </w:rPr>
              <w:t xml:space="preserve">Tolker nivå </w:t>
            </w:r>
            <w:r w:rsidR="009E2ECA">
              <w:rPr>
                <w:rFonts w:eastAsia="Times New Roman" w:cs="Calibri"/>
                <w:color w:val="000000"/>
                <w:lang w:eastAsia="nb-NO"/>
              </w:rPr>
              <w:t>D</w:t>
            </w:r>
          </w:p>
        </w:tc>
        <w:tc>
          <w:tcPr>
            <w:tcW w:w="5834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2F2F2"/>
            <w:noWrap/>
            <w:vAlign w:val="bottom"/>
            <w:hideMark/>
          </w:tcPr>
          <w:p w14:paraId="2EE3DD91" w14:textId="298F95C8" w:rsidR="00C8575F" w:rsidRPr="00C8575F" w:rsidRDefault="009E2ECA" w:rsidP="00C8575F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C8575F">
              <w:rPr>
                <w:rFonts w:eastAsia="Times New Roman" w:cs="Calibri"/>
                <w:color w:val="000000"/>
                <w:lang w:eastAsia="nb-NO"/>
              </w:rPr>
              <w:t>K</w:t>
            </w:r>
            <w:r w:rsidR="00C8575F" w:rsidRPr="00C8575F">
              <w:rPr>
                <w:rFonts w:eastAsia="Times New Roman" w:cs="Calibri"/>
                <w:color w:val="000000"/>
                <w:lang w:eastAsia="nb-NO"/>
              </w:rPr>
              <w:t>r</w:t>
            </w:r>
            <w:r>
              <w:rPr>
                <w:rFonts w:eastAsia="Times New Roman" w:cs="Calibri"/>
                <w:color w:val="000000"/>
                <w:lang w:eastAsia="nb-NO"/>
              </w:rPr>
              <w:t xml:space="preserve"> 593,60</w:t>
            </w:r>
          </w:p>
        </w:tc>
      </w:tr>
      <w:tr w:rsidR="00C8575F" w:rsidRPr="00C8575F" w14:paraId="4424429B" w14:textId="77777777" w:rsidTr="00C8575F">
        <w:trPr>
          <w:trHeight w:val="300"/>
        </w:trPr>
        <w:tc>
          <w:tcPr>
            <w:tcW w:w="38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B8CCE4"/>
            <w:noWrap/>
            <w:vAlign w:val="bottom"/>
            <w:hideMark/>
          </w:tcPr>
          <w:p w14:paraId="0607AAA6" w14:textId="7CE8B8D3" w:rsidR="00C8575F" w:rsidRPr="00C8575F" w:rsidRDefault="00C8575F" w:rsidP="00C8575F">
            <w:pPr>
              <w:spacing w:before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C8575F">
              <w:rPr>
                <w:rFonts w:eastAsia="Times New Roman" w:cs="Calibri"/>
                <w:color w:val="000000"/>
                <w:lang w:eastAsia="nb-NO"/>
              </w:rPr>
              <w:t xml:space="preserve">Tolker nivå </w:t>
            </w:r>
            <w:r w:rsidR="009D21F7">
              <w:rPr>
                <w:rFonts w:eastAsia="Times New Roman" w:cs="Calibri"/>
                <w:color w:val="000000"/>
                <w:lang w:eastAsia="nb-NO"/>
              </w:rPr>
              <w:t>E</w:t>
            </w:r>
          </w:p>
        </w:tc>
        <w:tc>
          <w:tcPr>
            <w:tcW w:w="5834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2F2F2"/>
            <w:noWrap/>
            <w:vAlign w:val="bottom"/>
            <w:hideMark/>
          </w:tcPr>
          <w:p w14:paraId="6F2A484A" w14:textId="3C5A5E55" w:rsidR="00C8575F" w:rsidRPr="00C8575F" w:rsidRDefault="00C8575F" w:rsidP="00C8575F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C8575F">
              <w:rPr>
                <w:rFonts w:eastAsia="Times New Roman" w:cs="Calibri"/>
                <w:color w:val="000000"/>
                <w:lang w:eastAsia="nb-NO"/>
              </w:rPr>
              <w:t xml:space="preserve">kr </w:t>
            </w:r>
            <w:r w:rsidR="009E2ECA">
              <w:rPr>
                <w:rFonts w:eastAsia="Times New Roman" w:cs="Calibri"/>
                <w:color w:val="000000"/>
                <w:lang w:eastAsia="nb-NO"/>
              </w:rPr>
              <w:t>508,80</w:t>
            </w:r>
          </w:p>
        </w:tc>
      </w:tr>
      <w:tr w:rsidR="00C8575F" w:rsidRPr="00C8575F" w14:paraId="7ADD3457" w14:textId="77777777" w:rsidTr="00C8575F">
        <w:trPr>
          <w:trHeight w:val="290"/>
        </w:trPr>
        <w:tc>
          <w:tcPr>
            <w:tcW w:w="3800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B8CCE4"/>
            <w:noWrap/>
            <w:vAlign w:val="bottom"/>
            <w:hideMark/>
          </w:tcPr>
          <w:p w14:paraId="3E1C1ABC" w14:textId="776BB10D" w:rsidR="00C8575F" w:rsidRPr="00C8575F" w:rsidRDefault="00C8575F" w:rsidP="00C8575F">
            <w:pPr>
              <w:spacing w:before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C8575F">
              <w:rPr>
                <w:rFonts w:eastAsia="Times New Roman" w:cs="Calibri"/>
                <w:color w:val="000000"/>
                <w:lang w:eastAsia="nb-NO"/>
              </w:rPr>
              <w:t>Øvrige tolker</w:t>
            </w:r>
          </w:p>
        </w:tc>
        <w:tc>
          <w:tcPr>
            <w:tcW w:w="5834" w:type="dxa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366092"/>
            </w:tcBorders>
            <w:shd w:val="clear" w:color="000000" w:fill="F2F2F2"/>
            <w:noWrap/>
            <w:vAlign w:val="bottom"/>
            <w:hideMark/>
          </w:tcPr>
          <w:p w14:paraId="573A83C0" w14:textId="6D614AFF" w:rsidR="00C8575F" w:rsidRPr="00C8575F" w:rsidRDefault="00C8575F" w:rsidP="00C8575F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C8575F">
              <w:rPr>
                <w:rFonts w:eastAsia="Times New Roman" w:cs="Calibri"/>
                <w:color w:val="000000"/>
                <w:lang w:eastAsia="nb-NO"/>
              </w:rPr>
              <w:t xml:space="preserve">kr </w:t>
            </w:r>
            <w:r w:rsidR="009E2ECA">
              <w:rPr>
                <w:rFonts w:eastAsia="Times New Roman" w:cs="Calibri"/>
                <w:color w:val="000000"/>
                <w:lang w:eastAsia="nb-NO"/>
              </w:rPr>
              <w:t>424,00</w:t>
            </w:r>
          </w:p>
        </w:tc>
      </w:tr>
    </w:tbl>
    <w:p w14:paraId="5DDDD3EE" w14:textId="77777777" w:rsidR="009E2D4C" w:rsidRDefault="00FF1783" w:rsidP="005C2D48">
      <w:pPr>
        <w:rPr>
          <w:spacing w:val="-2"/>
        </w:rPr>
      </w:pPr>
      <w:r>
        <w:rPr>
          <w:spacing w:val="-2"/>
        </w:rPr>
        <w:t>Leverandørene mottar et administrasjonshonorar per oppdrag avhengig av kvalifikasjonskategorien på leverte tolker</w:t>
      </w:r>
      <w:r w:rsidR="00C8575F">
        <w:rPr>
          <w:spacing w:val="-2"/>
        </w:rPr>
        <w:t xml:space="preserve">. </w:t>
      </w:r>
    </w:p>
    <w:p w14:paraId="17051AD5" w14:textId="4F4009A4" w:rsidR="009E2D4C" w:rsidRPr="009E2D4C" w:rsidRDefault="009E2D4C" w:rsidP="005C2D48">
      <w:pPr>
        <w:rPr>
          <w:b/>
          <w:bCs/>
          <w:spacing w:val="-2"/>
        </w:rPr>
      </w:pPr>
      <w:r w:rsidRPr="009E2D4C">
        <w:rPr>
          <w:b/>
          <w:bCs/>
          <w:spacing w:val="-2"/>
        </w:rPr>
        <w:t>Ved hasteoppdrag tar leverandørene et gebyr på kr. 100 per oppdrag.</w:t>
      </w:r>
    </w:p>
    <w:p w14:paraId="3EA8DE77" w14:textId="22183DBC" w:rsidR="007E3F45" w:rsidRPr="005C2D48" w:rsidRDefault="00C8575F" w:rsidP="005C2D48">
      <w:pPr>
        <w:rPr>
          <w:spacing w:val="-2"/>
        </w:rPr>
      </w:pPr>
      <w:r>
        <w:rPr>
          <w:spacing w:val="-2"/>
        </w:rPr>
        <w:t xml:space="preserve">Komplett prisliste ligger på Sykehusinnkjøp proweb. </w:t>
      </w:r>
    </w:p>
    <w:sectPr w:rsidR="007E3F45" w:rsidRPr="005C2D48" w:rsidSect="0005073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59374" w14:textId="77777777" w:rsidR="0047272D" w:rsidRDefault="0047272D" w:rsidP="002A4A84">
      <w:pPr>
        <w:spacing w:line="240" w:lineRule="auto"/>
      </w:pPr>
      <w:r>
        <w:separator/>
      </w:r>
    </w:p>
  </w:endnote>
  <w:endnote w:type="continuationSeparator" w:id="0">
    <w:p w14:paraId="7ED39595" w14:textId="77777777" w:rsidR="0047272D" w:rsidRDefault="0047272D" w:rsidP="002A4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CF039" w14:textId="64FF46A6" w:rsidR="008F37D4" w:rsidRPr="00004DEC" w:rsidRDefault="008F37D4" w:rsidP="00C403CB">
    <w:pPr>
      <w:pStyle w:val="Bunntekst"/>
      <w:tabs>
        <w:tab w:val="clear" w:pos="4536"/>
        <w:tab w:val="clear" w:pos="9072"/>
        <w:tab w:val="center" w:pos="4535"/>
        <w:tab w:val="right" w:pos="9070"/>
      </w:tabs>
      <w:jc w:val="center"/>
      <w:rPr>
        <w:color w:val="BFBFBF"/>
        <w:sz w:val="18"/>
        <w:szCs w:val="18"/>
      </w:rPr>
    </w:pPr>
    <w:r>
      <w:tab/>
    </w:r>
    <w:r>
      <w:rPr>
        <w:color w:val="7F7F7F"/>
        <w:szCs w:val="20"/>
      </w:rPr>
      <w:tab/>
    </w:r>
    <w:r w:rsidRPr="00004DEC">
      <w:rPr>
        <w:bCs/>
        <w:color w:val="BFBFBF"/>
        <w:sz w:val="18"/>
        <w:szCs w:val="18"/>
      </w:rPr>
      <w:t xml:space="preserve">// </w:t>
    </w:r>
    <w:r w:rsidRPr="00004DEC">
      <w:rPr>
        <w:rStyle w:val="Sidetall"/>
        <w:color w:val="BFBFBF"/>
        <w:sz w:val="18"/>
        <w:szCs w:val="18"/>
      </w:rPr>
      <w:fldChar w:fldCharType="begin"/>
    </w:r>
    <w:r w:rsidRPr="00004DEC">
      <w:rPr>
        <w:rStyle w:val="Sidetall"/>
        <w:color w:val="BFBFBF"/>
        <w:sz w:val="18"/>
        <w:szCs w:val="18"/>
      </w:rPr>
      <w:instrText xml:space="preserve"> PAGE </w:instrText>
    </w:r>
    <w:r w:rsidRPr="00004DEC">
      <w:rPr>
        <w:rStyle w:val="Sidetall"/>
        <w:color w:val="BFBFBF"/>
        <w:sz w:val="18"/>
        <w:szCs w:val="18"/>
      </w:rPr>
      <w:fldChar w:fldCharType="separate"/>
    </w:r>
    <w:r w:rsidR="00FF1783">
      <w:rPr>
        <w:rStyle w:val="Sidetall"/>
        <w:noProof/>
        <w:color w:val="BFBFBF"/>
        <w:sz w:val="18"/>
        <w:szCs w:val="18"/>
      </w:rPr>
      <w:t>3</w:t>
    </w:r>
    <w:r w:rsidRPr="00004DEC">
      <w:rPr>
        <w:rStyle w:val="Sidetall"/>
        <w:color w:val="BFBFBF"/>
        <w:sz w:val="18"/>
        <w:szCs w:val="18"/>
      </w:rPr>
      <w:fldChar w:fldCharType="end"/>
    </w:r>
  </w:p>
  <w:p w14:paraId="08785A2E" w14:textId="77777777" w:rsidR="008F37D4" w:rsidRPr="0078049D" w:rsidRDefault="008F37D4" w:rsidP="0078049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12A53" w14:textId="77777777" w:rsidR="008F37D4" w:rsidRDefault="009720AE" w:rsidP="00B570C0">
    <w:pPr>
      <w:pStyle w:val="Bunntekst"/>
      <w:ind w:right="360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D8C9BA" wp14:editId="47BFE872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5759450" cy="3854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452B44" wp14:editId="00999EFB">
              <wp:simplePos x="0" y="0"/>
              <wp:positionH relativeFrom="column">
                <wp:posOffset>3200400</wp:posOffset>
              </wp:positionH>
              <wp:positionV relativeFrom="paragraph">
                <wp:posOffset>-324485</wp:posOffset>
              </wp:positionV>
              <wp:extent cx="2171700" cy="2286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074BD68" w14:textId="77777777" w:rsidR="008F37D4" w:rsidRPr="007F3E56" w:rsidRDefault="008F37D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F3E56">
                            <w:rPr>
                              <w:b/>
                              <w:sz w:val="18"/>
                              <w:szCs w:val="18"/>
                            </w:rPr>
                            <w:t>Unntatt offentlighet jfr. Off.loven § 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52B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52pt;margin-top:-25.55pt;width:17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" filled="f" stroked="f">
              <v:textbox>
                <w:txbxContent>
                  <w:p w14:paraId="2074BD68" w14:textId="77777777" w:rsidR="008F37D4" w:rsidRPr="007F3E56" w:rsidRDefault="008F37D4">
                    <w:pPr>
                      <w:rPr>
                        <w:b/>
                        <w:sz w:val="18"/>
                        <w:szCs w:val="18"/>
                      </w:rPr>
                    </w:pPr>
                    <w:r w:rsidRPr="007F3E56">
                      <w:rPr>
                        <w:b/>
                        <w:sz w:val="18"/>
                        <w:szCs w:val="18"/>
                      </w:rPr>
                      <w:t>Unntatt offentlighet jfr. Off.loven § 13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B63E7" w14:textId="77777777" w:rsidR="0047272D" w:rsidRDefault="0047272D" w:rsidP="002A4A84">
      <w:pPr>
        <w:spacing w:line="240" w:lineRule="auto"/>
      </w:pPr>
      <w:r>
        <w:separator/>
      </w:r>
    </w:p>
  </w:footnote>
  <w:footnote w:type="continuationSeparator" w:id="0">
    <w:p w14:paraId="2BCC885C" w14:textId="77777777" w:rsidR="0047272D" w:rsidRDefault="0047272D" w:rsidP="002A4A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30DE" w14:textId="77777777" w:rsidR="008F37D4" w:rsidRDefault="009720AE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7AD798A2" wp14:editId="3C078606">
          <wp:simplePos x="0" y="0"/>
          <wp:positionH relativeFrom="page">
            <wp:posOffset>6316980</wp:posOffset>
          </wp:positionH>
          <wp:positionV relativeFrom="page">
            <wp:posOffset>360045</wp:posOffset>
          </wp:positionV>
          <wp:extent cx="341630" cy="352425"/>
          <wp:effectExtent l="0" t="0" r="1270" b="9525"/>
          <wp:wrapSquare wrapText="bothSides"/>
          <wp:docPr id="4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C605A" w14:textId="1F6A7B19" w:rsidR="008F37D4" w:rsidRDefault="0018670F" w:rsidP="00050A1D">
    <w:pPr>
      <w:pStyle w:val="Prosjektnanv"/>
    </w:pPr>
    <w:r>
      <w:drawing>
        <wp:inline distT="0" distB="0" distL="0" distR="0" wp14:anchorId="07AD61BC" wp14:editId="218B1CB3">
          <wp:extent cx="1920240" cy="341630"/>
          <wp:effectExtent l="0" t="0" r="3810" b="127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50A1D">
      <w:tab/>
    </w:r>
    <w:r w:rsidR="00050A1D">
      <w:tab/>
    </w:r>
    <w:r w:rsidR="00050A1D">
      <w:tab/>
    </w:r>
    <w:r w:rsidR="00050A1D">
      <w:tab/>
    </w:r>
    <w:r w:rsidR="00050A1D">
      <w:tab/>
      <w:t xml:space="preserve">Sist revidert: </w:t>
    </w:r>
    <w:r w:rsidR="00050A1D">
      <w:t>24.11.2021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2_"/>
      </v:shape>
    </w:pict>
  </w:numPicBullet>
  <w:abstractNum w:abstractNumId="0" w15:restartNumberingAfterBreak="0">
    <w:nsid w:val="02D83DE3"/>
    <w:multiLevelType w:val="hybridMultilevel"/>
    <w:tmpl w:val="AD46CE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B02"/>
    <w:multiLevelType w:val="hybridMultilevel"/>
    <w:tmpl w:val="3536C2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14E5"/>
    <w:multiLevelType w:val="hybridMultilevel"/>
    <w:tmpl w:val="5C884F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0B49"/>
    <w:multiLevelType w:val="hybridMultilevel"/>
    <w:tmpl w:val="97D8A7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24371F"/>
    <w:multiLevelType w:val="hybridMultilevel"/>
    <w:tmpl w:val="CAF80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F70EE"/>
    <w:multiLevelType w:val="hybridMultilevel"/>
    <w:tmpl w:val="745EC2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24D4507"/>
    <w:multiLevelType w:val="hybridMultilevel"/>
    <w:tmpl w:val="AD46CE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C836D1"/>
    <w:multiLevelType w:val="hybridMultilevel"/>
    <w:tmpl w:val="6D8E6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7B5DC1"/>
    <w:multiLevelType w:val="hybridMultilevel"/>
    <w:tmpl w:val="5302F478"/>
    <w:lvl w:ilvl="0" w:tplc="E5826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D1560B"/>
    <w:multiLevelType w:val="hybridMultilevel"/>
    <w:tmpl w:val="61520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9265A"/>
    <w:multiLevelType w:val="hybridMultilevel"/>
    <w:tmpl w:val="2966B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B5F28"/>
    <w:multiLevelType w:val="hybridMultilevel"/>
    <w:tmpl w:val="A6103832"/>
    <w:lvl w:ilvl="0" w:tplc="3490DB1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ECF3C7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50A52ED"/>
    <w:multiLevelType w:val="hybridMultilevel"/>
    <w:tmpl w:val="226293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49106A"/>
    <w:multiLevelType w:val="hybridMultilevel"/>
    <w:tmpl w:val="BED0B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33660"/>
    <w:multiLevelType w:val="hybridMultilevel"/>
    <w:tmpl w:val="819CA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A75DD"/>
    <w:multiLevelType w:val="hybridMultilevel"/>
    <w:tmpl w:val="537083EA"/>
    <w:lvl w:ilvl="0" w:tplc="0414000F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C25C77"/>
    <w:multiLevelType w:val="hybridMultilevel"/>
    <w:tmpl w:val="AD46CE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397B24"/>
    <w:multiLevelType w:val="multilevel"/>
    <w:tmpl w:val="BB900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9C79B4"/>
    <w:multiLevelType w:val="hybridMultilevel"/>
    <w:tmpl w:val="BDBE9E70"/>
    <w:lvl w:ilvl="0" w:tplc="9238FD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660212C"/>
    <w:multiLevelType w:val="hybridMultilevel"/>
    <w:tmpl w:val="BF44324C"/>
    <w:lvl w:ilvl="0" w:tplc="1964685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4B460E"/>
    <w:multiLevelType w:val="hybridMultilevel"/>
    <w:tmpl w:val="8BC8EA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821DF"/>
    <w:multiLevelType w:val="hybridMultilevel"/>
    <w:tmpl w:val="033EE3A0"/>
    <w:lvl w:ilvl="0" w:tplc="C5E6B0D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F8619D0"/>
    <w:multiLevelType w:val="multilevel"/>
    <w:tmpl w:val="041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4"/>
  </w:num>
  <w:num w:numId="2">
    <w:abstractNumId w:val="27"/>
  </w:num>
  <w:num w:numId="3">
    <w:abstractNumId w:val="17"/>
  </w:num>
  <w:num w:numId="4">
    <w:abstractNumId w:val="11"/>
  </w:num>
  <w:num w:numId="5">
    <w:abstractNumId w:val="9"/>
  </w:num>
  <w:num w:numId="6">
    <w:abstractNumId w:val="41"/>
  </w:num>
  <w:num w:numId="7">
    <w:abstractNumId w:val="14"/>
  </w:num>
  <w:num w:numId="8">
    <w:abstractNumId w:val="13"/>
  </w:num>
  <w:num w:numId="9">
    <w:abstractNumId w:val="31"/>
  </w:num>
  <w:num w:numId="10">
    <w:abstractNumId w:val="19"/>
  </w:num>
  <w:num w:numId="11">
    <w:abstractNumId w:val="7"/>
  </w:num>
  <w:num w:numId="12">
    <w:abstractNumId w:val="36"/>
  </w:num>
  <w:num w:numId="13">
    <w:abstractNumId w:val="24"/>
  </w:num>
  <w:num w:numId="14">
    <w:abstractNumId w:val="35"/>
  </w:num>
  <w:num w:numId="15">
    <w:abstractNumId w:val="38"/>
  </w:num>
  <w:num w:numId="16">
    <w:abstractNumId w:val="28"/>
  </w:num>
  <w:num w:numId="17">
    <w:abstractNumId w:val="42"/>
  </w:num>
  <w:num w:numId="18">
    <w:abstractNumId w:val="21"/>
  </w:num>
  <w:num w:numId="19">
    <w:abstractNumId w:val="4"/>
  </w:num>
  <w:num w:numId="20">
    <w:abstractNumId w:val="37"/>
  </w:num>
  <w:num w:numId="21">
    <w:abstractNumId w:val="45"/>
  </w:num>
  <w:num w:numId="22">
    <w:abstractNumId w:val="39"/>
  </w:num>
  <w:num w:numId="23">
    <w:abstractNumId w:val="23"/>
  </w:num>
  <w:num w:numId="24">
    <w:abstractNumId w:val="30"/>
  </w:num>
  <w:num w:numId="25">
    <w:abstractNumId w:val="12"/>
  </w:num>
  <w:num w:numId="26">
    <w:abstractNumId w:val="5"/>
  </w:num>
  <w:num w:numId="27">
    <w:abstractNumId w:val="33"/>
  </w:num>
  <w:num w:numId="28">
    <w:abstractNumId w:val="15"/>
  </w:num>
  <w:num w:numId="29">
    <w:abstractNumId w:val="22"/>
  </w:num>
  <w:num w:numId="30">
    <w:abstractNumId w:val="40"/>
  </w:num>
  <w:num w:numId="31">
    <w:abstractNumId w:val="44"/>
  </w:num>
  <w:num w:numId="32">
    <w:abstractNumId w:val="18"/>
  </w:num>
  <w:num w:numId="33">
    <w:abstractNumId w:val="16"/>
  </w:num>
  <w:num w:numId="34">
    <w:abstractNumId w:val="6"/>
  </w:num>
  <w:num w:numId="35">
    <w:abstractNumId w:val="10"/>
  </w:num>
  <w:num w:numId="36">
    <w:abstractNumId w:val="26"/>
  </w:num>
  <w:num w:numId="37">
    <w:abstractNumId w:val="43"/>
  </w:num>
  <w:num w:numId="38">
    <w:abstractNumId w:val="32"/>
  </w:num>
  <w:num w:numId="39">
    <w:abstractNumId w:val="46"/>
  </w:num>
  <w:num w:numId="40">
    <w:abstractNumId w:val="20"/>
  </w:num>
  <w:num w:numId="41">
    <w:abstractNumId w:val="2"/>
  </w:num>
  <w:num w:numId="42">
    <w:abstractNumId w:val="3"/>
  </w:num>
  <w:num w:numId="43">
    <w:abstractNumId w:val="8"/>
  </w:num>
  <w:num w:numId="44">
    <w:abstractNumId w:val="29"/>
  </w:num>
  <w:num w:numId="45">
    <w:abstractNumId w:val="0"/>
  </w:num>
  <w:num w:numId="46">
    <w:abstractNumId w:val="25"/>
  </w:num>
  <w:num w:numId="4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C3"/>
    <w:rsid w:val="00004959"/>
    <w:rsid w:val="00004DEC"/>
    <w:rsid w:val="000230D9"/>
    <w:rsid w:val="00036BDE"/>
    <w:rsid w:val="00036E18"/>
    <w:rsid w:val="00050735"/>
    <w:rsid w:val="00050A1D"/>
    <w:rsid w:val="000559DE"/>
    <w:rsid w:val="000613CA"/>
    <w:rsid w:val="000732B2"/>
    <w:rsid w:val="00081773"/>
    <w:rsid w:val="000817E2"/>
    <w:rsid w:val="0009310A"/>
    <w:rsid w:val="000939B3"/>
    <w:rsid w:val="000A5CDB"/>
    <w:rsid w:val="000C22BD"/>
    <w:rsid w:val="000C2C64"/>
    <w:rsid w:val="000D0199"/>
    <w:rsid w:val="000D1ED3"/>
    <w:rsid w:val="000E0D78"/>
    <w:rsid w:val="000E2F73"/>
    <w:rsid w:val="00113B19"/>
    <w:rsid w:val="0013142F"/>
    <w:rsid w:val="00146345"/>
    <w:rsid w:val="00155A05"/>
    <w:rsid w:val="00162E46"/>
    <w:rsid w:val="00170B63"/>
    <w:rsid w:val="00185191"/>
    <w:rsid w:val="0018670F"/>
    <w:rsid w:val="00194AE0"/>
    <w:rsid w:val="001A385C"/>
    <w:rsid w:val="001C0863"/>
    <w:rsid w:val="001F3E3B"/>
    <w:rsid w:val="00200F9F"/>
    <w:rsid w:val="00207BA8"/>
    <w:rsid w:val="002252CF"/>
    <w:rsid w:val="0022692C"/>
    <w:rsid w:val="002325E5"/>
    <w:rsid w:val="00236650"/>
    <w:rsid w:val="002405BE"/>
    <w:rsid w:val="00246DC3"/>
    <w:rsid w:val="00261587"/>
    <w:rsid w:val="002641A3"/>
    <w:rsid w:val="0027433B"/>
    <w:rsid w:val="00291B74"/>
    <w:rsid w:val="002A4A84"/>
    <w:rsid w:val="002D05E9"/>
    <w:rsid w:val="002D3CA3"/>
    <w:rsid w:val="002E1AD0"/>
    <w:rsid w:val="00305D7D"/>
    <w:rsid w:val="0031128B"/>
    <w:rsid w:val="00316768"/>
    <w:rsid w:val="00323F01"/>
    <w:rsid w:val="00370897"/>
    <w:rsid w:val="0037650D"/>
    <w:rsid w:val="00386F61"/>
    <w:rsid w:val="00391A5C"/>
    <w:rsid w:val="00396901"/>
    <w:rsid w:val="003B18AB"/>
    <w:rsid w:val="003B2C15"/>
    <w:rsid w:val="003C27C1"/>
    <w:rsid w:val="003D43AE"/>
    <w:rsid w:val="003E5087"/>
    <w:rsid w:val="003F197D"/>
    <w:rsid w:val="00404F73"/>
    <w:rsid w:val="00424E54"/>
    <w:rsid w:val="004319F8"/>
    <w:rsid w:val="0047272D"/>
    <w:rsid w:val="004775DE"/>
    <w:rsid w:val="00477720"/>
    <w:rsid w:val="004902DE"/>
    <w:rsid w:val="004969FE"/>
    <w:rsid w:val="004A03C9"/>
    <w:rsid w:val="004B3437"/>
    <w:rsid w:val="004C4D2D"/>
    <w:rsid w:val="004C5AD6"/>
    <w:rsid w:val="004D63DA"/>
    <w:rsid w:val="004F0C68"/>
    <w:rsid w:val="00531087"/>
    <w:rsid w:val="00532B1B"/>
    <w:rsid w:val="005373A0"/>
    <w:rsid w:val="005630CB"/>
    <w:rsid w:val="0056598E"/>
    <w:rsid w:val="005733B8"/>
    <w:rsid w:val="00576FFF"/>
    <w:rsid w:val="005847C4"/>
    <w:rsid w:val="00592BFC"/>
    <w:rsid w:val="005967F4"/>
    <w:rsid w:val="005A3852"/>
    <w:rsid w:val="005B7049"/>
    <w:rsid w:val="005C2D48"/>
    <w:rsid w:val="005D3A52"/>
    <w:rsid w:val="005D6A5A"/>
    <w:rsid w:val="006065A6"/>
    <w:rsid w:val="00617155"/>
    <w:rsid w:val="00624D8A"/>
    <w:rsid w:val="0062751B"/>
    <w:rsid w:val="00643438"/>
    <w:rsid w:val="00654E3C"/>
    <w:rsid w:val="006861A7"/>
    <w:rsid w:val="006B3331"/>
    <w:rsid w:val="006B530A"/>
    <w:rsid w:val="006C4B7F"/>
    <w:rsid w:val="006F68CA"/>
    <w:rsid w:val="00716921"/>
    <w:rsid w:val="0071735B"/>
    <w:rsid w:val="00727FBC"/>
    <w:rsid w:val="00731ACF"/>
    <w:rsid w:val="0073536F"/>
    <w:rsid w:val="00736280"/>
    <w:rsid w:val="007402E1"/>
    <w:rsid w:val="00752371"/>
    <w:rsid w:val="00756713"/>
    <w:rsid w:val="0077557F"/>
    <w:rsid w:val="0078049D"/>
    <w:rsid w:val="00791706"/>
    <w:rsid w:val="007B62C9"/>
    <w:rsid w:val="007C624F"/>
    <w:rsid w:val="007D374C"/>
    <w:rsid w:val="007D56FB"/>
    <w:rsid w:val="007E3F45"/>
    <w:rsid w:val="007F3E56"/>
    <w:rsid w:val="008011FA"/>
    <w:rsid w:val="0080577E"/>
    <w:rsid w:val="00807EFB"/>
    <w:rsid w:val="00811D6A"/>
    <w:rsid w:val="00815BC5"/>
    <w:rsid w:val="0083568D"/>
    <w:rsid w:val="0084615D"/>
    <w:rsid w:val="008521CF"/>
    <w:rsid w:val="00862AA2"/>
    <w:rsid w:val="00862D4B"/>
    <w:rsid w:val="00895F82"/>
    <w:rsid w:val="008A008E"/>
    <w:rsid w:val="008B0DE1"/>
    <w:rsid w:val="008B1661"/>
    <w:rsid w:val="008C7931"/>
    <w:rsid w:val="008D4D4A"/>
    <w:rsid w:val="008F0E3F"/>
    <w:rsid w:val="008F37D4"/>
    <w:rsid w:val="009029E2"/>
    <w:rsid w:val="00916917"/>
    <w:rsid w:val="009274B6"/>
    <w:rsid w:val="00952EE4"/>
    <w:rsid w:val="00966F8D"/>
    <w:rsid w:val="009700E7"/>
    <w:rsid w:val="009720AE"/>
    <w:rsid w:val="009906BD"/>
    <w:rsid w:val="00996A05"/>
    <w:rsid w:val="009B4642"/>
    <w:rsid w:val="009C0F0F"/>
    <w:rsid w:val="009D21F7"/>
    <w:rsid w:val="009D568B"/>
    <w:rsid w:val="009E211B"/>
    <w:rsid w:val="009E2D4C"/>
    <w:rsid w:val="009E2ECA"/>
    <w:rsid w:val="009E759E"/>
    <w:rsid w:val="009F2F81"/>
    <w:rsid w:val="009F6F83"/>
    <w:rsid w:val="00A07414"/>
    <w:rsid w:val="00A1380C"/>
    <w:rsid w:val="00A14F67"/>
    <w:rsid w:val="00A15610"/>
    <w:rsid w:val="00A1683D"/>
    <w:rsid w:val="00A50802"/>
    <w:rsid w:val="00A52C6C"/>
    <w:rsid w:val="00A65F62"/>
    <w:rsid w:val="00A828BF"/>
    <w:rsid w:val="00AA167B"/>
    <w:rsid w:val="00AC6B5D"/>
    <w:rsid w:val="00AD3167"/>
    <w:rsid w:val="00AF5323"/>
    <w:rsid w:val="00B011F8"/>
    <w:rsid w:val="00B018D3"/>
    <w:rsid w:val="00B03426"/>
    <w:rsid w:val="00B13E6D"/>
    <w:rsid w:val="00B2624F"/>
    <w:rsid w:val="00B34DB3"/>
    <w:rsid w:val="00B35637"/>
    <w:rsid w:val="00B570C0"/>
    <w:rsid w:val="00B63423"/>
    <w:rsid w:val="00B66D7B"/>
    <w:rsid w:val="00B71062"/>
    <w:rsid w:val="00BA5946"/>
    <w:rsid w:val="00BC13E0"/>
    <w:rsid w:val="00BC1547"/>
    <w:rsid w:val="00BE2CE3"/>
    <w:rsid w:val="00BF2424"/>
    <w:rsid w:val="00C0296C"/>
    <w:rsid w:val="00C07D44"/>
    <w:rsid w:val="00C14790"/>
    <w:rsid w:val="00C171D2"/>
    <w:rsid w:val="00C403CB"/>
    <w:rsid w:val="00C43D4B"/>
    <w:rsid w:val="00C47FA7"/>
    <w:rsid w:val="00C504A3"/>
    <w:rsid w:val="00C5521E"/>
    <w:rsid w:val="00C56F15"/>
    <w:rsid w:val="00C617EE"/>
    <w:rsid w:val="00C8575F"/>
    <w:rsid w:val="00C95133"/>
    <w:rsid w:val="00C95E96"/>
    <w:rsid w:val="00CA00AC"/>
    <w:rsid w:val="00CA2D38"/>
    <w:rsid w:val="00CB6627"/>
    <w:rsid w:val="00CE1E75"/>
    <w:rsid w:val="00D0794E"/>
    <w:rsid w:val="00D255B0"/>
    <w:rsid w:val="00D260FB"/>
    <w:rsid w:val="00D76096"/>
    <w:rsid w:val="00D976E2"/>
    <w:rsid w:val="00E152F1"/>
    <w:rsid w:val="00E20BD4"/>
    <w:rsid w:val="00E2264C"/>
    <w:rsid w:val="00E64316"/>
    <w:rsid w:val="00E9305E"/>
    <w:rsid w:val="00E96FC8"/>
    <w:rsid w:val="00EB48A6"/>
    <w:rsid w:val="00EC06C2"/>
    <w:rsid w:val="00ED7053"/>
    <w:rsid w:val="00EE2423"/>
    <w:rsid w:val="00EF2880"/>
    <w:rsid w:val="00EF573C"/>
    <w:rsid w:val="00EF5CCF"/>
    <w:rsid w:val="00F17E59"/>
    <w:rsid w:val="00F85BA0"/>
    <w:rsid w:val="00F9233C"/>
    <w:rsid w:val="00FA5D18"/>
    <w:rsid w:val="00FA7A1A"/>
    <w:rsid w:val="00FC3801"/>
    <w:rsid w:val="00FC758A"/>
    <w:rsid w:val="00FE7314"/>
    <w:rsid w:val="00FF000A"/>
    <w:rsid w:val="00FF1783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1f2f2"/>
    </o:shapedefaults>
    <o:shapelayout v:ext="edit">
      <o:idmap v:ext="edit" data="1"/>
    </o:shapelayout>
  </w:shapeDefaults>
  <w:decimalSymbol w:val=","/>
  <w:listSeparator w:val=";"/>
  <w14:docId w14:val="0A811309"/>
  <w15:chartTrackingRefBased/>
  <w15:docId w15:val="{DFF34289-CB57-442D-88A7-07B6206C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- Normal"/>
    <w:qFormat/>
    <w:rsid w:val="000E2F73"/>
    <w:pPr>
      <w:spacing w:before="200" w:line="276" w:lineRule="auto"/>
    </w:pPr>
    <w:rPr>
      <w:sz w:val="22"/>
      <w:szCs w:val="22"/>
      <w:lang w:val="nb-NO" w:eastAsia="en-US"/>
    </w:rPr>
  </w:style>
  <w:style w:type="paragraph" w:styleId="Overskrift1">
    <w:name w:val="heading 1"/>
    <w:aliases w:val="H Overskrift 1"/>
    <w:next w:val="Normal"/>
    <w:link w:val="Overskrift1Tegn1"/>
    <w:uiPriority w:val="9"/>
    <w:qFormat/>
    <w:rsid w:val="000E2F73"/>
    <w:pPr>
      <w:keepNext/>
      <w:keepLines/>
      <w:spacing w:before="480"/>
      <w:outlineLvl w:val="0"/>
    </w:pPr>
    <w:rPr>
      <w:rFonts w:eastAsia="Times New Roman"/>
      <w:b/>
      <w:bCs/>
      <w:sz w:val="28"/>
      <w:szCs w:val="32"/>
      <w:lang w:val="nb-NO"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iPriority w:val="9"/>
    <w:unhideWhenUsed/>
    <w:qFormat/>
    <w:rsid w:val="000E2F73"/>
    <w:pPr>
      <w:spacing w:before="240" w:after="60"/>
      <w:outlineLvl w:val="1"/>
    </w:pPr>
    <w:rPr>
      <w:bCs w:val="0"/>
      <w:i/>
      <w:iCs/>
      <w:sz w:val="24"/>
      <w:szCs w:val="28"/>
    </w:rPr>
  </w:style>
  <w:style w:type="paragraph" w:styleId="Overskrift3">
    <w:name w:val="heading 3"/>
    <w:aliases w:val="H Overskrift 3"/>
    <w:basedOn w:val="Overskrift2"/>
    <w:next w:val="Normal"/>
    <w:link w:val="Overskrift3Tegn"/>
    <w:uiPriority w:val="9"/>
    <w:unhideWhenUsed/>
    <w:rsid w:val="000E2F73"/>
    <w:pPr>
      <w:outlineLvl w:val="2"/>
    </w:pPr>
    <w:rPr>
      <w:bCs/>
      <w:i w:val="0"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uiPriority w:val="9"/>
    <w:rsid w:val="000E2F73"/>
    <w:rPr>
      <w:rFonts w:ascii="Calibri" w:eastAsia="Times New Roman" w:hAnsi="Calibri" w:cs="Times New Roman"/>
      <w:b/>
      <w:bCs/>
      <w:sz w:val="28"/>
      <w:szCs w:val="32"/>
      <w:lang w:eastAsia="en-US"/>
    </w:rPr>
  </w:style>
  <w:style w:type="character" w:customStyle="1" w:styleId="Overskrift2Tegn">
    <w:name w:val="Overskrift 2 Tegn"/>
    <w:aliases w:val="H Overskrift 2 Tegn"/>
    <w:link w:val="Overskrift2"/>
    <w:uiPriority w:val="9"/>
    <w:rsid w:val="000E2F73"/>
    <w:rPr>
      <w:rFonts w:eastAsia="Times New Roman" w:cs="Times New Roman"/>
      <w:b/>
      <w:i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jc w:val="center"/>
      <w:outlineLvl w:val="1"/>
    </w:pPr>
    <w:rPr>
      <w:rFonts w:ascii="Cambria" w:eastAsia="MS Gothic" w:hAnsi="Cambria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71735B"/>
    <w:rPr>
      <w:rFonts w:ascii="Cambria" w:eastAsia="MS Gothic" w:hAnsi="Cambria" w:cs="Times New Roman"/>
      <w:sz w:val="24"/>
      <w:szCs w:val="24"/>
      <w:lang w:eastAsia="en-US"/>
    </w:rPr>
  </w:style>
  <w:style w:type="character" w:customStyle="1" w:styleId="Overskrift3Tegn">
    <w:name w:val="Overskrift 3 Tegn"/>
    <w:aliases w:val="H Overskrift 3 Tegn"/>
    <w:link w:val="Overskrift3"/>
    <w:uiPriority w:val="9"/>
    <w:rsid w:val="000E2F73"/>
    <w:rPr>
      <w:rFonts w:eastAsia="Times New Roman" w:cs="Times New Roman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rsid w:val="0071735B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1735B"/>
    <w:rPr>
      <w:i/>
      <w:iCs/>
      <w:color w:val="000000"/>
      <w:sz w:val="22"/>
      <w:szCs w:val="22"/>
      <w:lang w:eastAsia="en-US"/>
    </w:rPr>
  </w:style>
  <w:style w:type="paragraph" w:customStyle="1" w:styleId="Overskrift">
    <w:name w:val="Overskrift"/>
    <w:basedOn w:val="Normal"/>
    <w:qFormat/>
    <w:rsid w:val="000817E2"/>
    <w:pPr>
      <w:pBdr>
        <w:top w:val="single" w:sz="8" w:space="1" w:color="00529B"/>
      </w:pBdr>
      <w:spacing w:before="360" w:after="120" w:line="240" w:lineRule="auto"/>
    </w:pPr>
    <w:rPr>
      <w:rFonts w:ascii="Cambria" w:hAnsi="Cambria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4D63DA"/>
    <w:pPr>
      <w:spacing w:before="120"/>
    </w:pPr>
    <w:rPr>
      <w:b/>
      <w:bCs/>
      <w:color w:val="FFFFFF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  <w:spacing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B2624F"/>
    <w:pPr>
      <w:spacing w:line="276" w:lineRule="auto"/>
      <w:outlineLvl w:val="9"/>
    </w:pPr>
    <w:rPr>
      <w:rFonts w:eastAsia="MS Gothic"/>
      <w:color w:val="365F91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szCs w:val="20"/>
    </w:rPr>
  </w:style>
  <w:style w:type="character" w:customStyle="1" w:styleId="Overskrift5Tegn">
    <w:name w:val="Overskrift 5 Tegn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="Calibr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paragraph" w:styleId="Fotnotetekst">
    <w:name w:val="footnote text"/>
    <w:basedOn w:val="Normal"/>
    <w:link w:val="FotnotetekstTegn"/>
    <w:semiHidden/>
    <w:rsid w:val="00261587"/>
    <w:pPr>
      <w:spacing w:before="0" w:line="240" w:lineRule="auto"/>
    </w:pPr>
    <w:rPr>
      <w:rFonts w:ascii="Times New Roman" w:eastAsia="Times New Roman" w:hAnsi="Times New Roman"/>
      <w:szCs w:val="20"/>
      <w:lang w:eastAsia="nb-NO"/>
    </w:rPr>
  </w:style>
  <w:style w:type="character" w:customStyle="1" w:styleId="FotnotetekstTegn">
    <w:name w:val="Fotnotetekst Tegn"/>
    <w:link w:val="Fotnotetekst"/>
    <w:semiHidden/>
    <w:rsid w:val="00261587"/>
    <w:rPr>
      <w:rFonts w:ascii="Times New Roman" w:eastAsia="Times New Roman" w:hAnsi="Times New Roman"/>
    </w:rPr>
  </w:style>
  <w:style w:type="character" w:styleId="Fotnotereferanse">
    <w:name w:val="footnote reference"/>
    <w:semiHidden/>
    <w:rsid w:val="00261587"/>
    <w:rPr>
      <w:vertAlign w:val="superscript"/>
    </w:rPr>
  </w:style>
  <w:style w:type="paragraph" w:customStyle="1" w:styleId="Hbunntekst">
    <w:name w:val="H bunntekst"/>
    <w:basedOn w:val="Bunntekst"/>
    <w:link w:val="HbunntekstTegn"/>
    <w:qFormat/>
    <w:rsid w:val="000E2F73"/>
    <w:pPr>
      <w:tabs>
        <w:tab w:val="clear" w:pos="4536"/>
        <w:tab w:val="clear" w:pos="9072"/>
        <w:tab w:val="center" w:pos="4535"/>
        <w:tab w:val="right" w:pos="9070"/>
      </w:tabs>
      <w:jc w:val="center"/>
    </w:pPr>
    <w:rPr>
      <w:bCs/>
      <w:color w:val="808080"/>
      <w:sz w:val="18"/>
      <w:szCs w:val="18"/>
    </w:rPr>
  </w:style>
  <w:style w:type="character" w:customStyle="1" w:styleId="HbunntekstTegn">
    <w:name w:val="H bunntekst Tegn"/>
    <w:link w:val="Hbunntekst"/>
    <w:rsid w:val="000E2F73"/>
    <w:rPr>
      <w:bCs/>
      <w:color w:val="808080"/>
      <w:sz w:val="18"/>
      <w:szCs w:val="18"/>
      <w:lang w:eastAsia="en-US"/>
    </w:rPr>
  </w:style>
  <w:style w:type="paragraph" w:customStyle="1" w:styleId="He-post">
    <w:name w:val="H e-post"/>
    <w:basedOn w:val="Tabelltekst"/>
    <w:link w:val="He-postTegn"/>
    <w:qFormat/>
    <w:rsid w:val="000E2F73"/>
    <w:rPr>
      <w:color w:val="00529B"/>
    </w:rPr>
  </w:style>
  <w:style w:type="character" w:customStyle="1" w:styleId="He-postTegn">
    <w:name w:val="H e-post Tegn"/>
    <w:link w:val="He-post"/>
    <w:rsid w:val="000E2F73"/>
    <w:rPr>
      <w:color w:val="00529B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0E2F73"/>
    <w:pPr>
      <w:pBdr>
        <w:bottom w:val="single" w:sz="8" w:space="1" w:color="00529B"/>
      </w:pBdr>
      <w:spacing w:after="120" w:line="240" w:lineRule="auto"/>
    </w:pPr>
    <w:rPr>
      <w:rFonts w:ascii="Cambria" w:hAnsi="Cambria"/>
      <w:color w:val="00529B"/>
      <w:sz w:val="48"/>
      <w:szCs w:val="48"/>
    </w:rPr>
  </w:style>
  <w:style w:type="table" w:customStyle="1" w:styleId="hinastabell">
    <w:name w:val="hinas tabell"/>
    <w:basedOn w:val="Vanligtabell"/>
    <w:uiPriority w:val="99"/>
    <w:rsid w:val="000E2F73"/>
    <w:pPr>
      <w:spacing w:line="360" w:lineRule="auto"/>
    </w:p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/>
    </w:tcPr>
    <w:tblStylePr w:type="firstRow">
      <w:rPr>
        <w:rFonts w:ascii="Calibri" w:hAnsi="Calibri"/>
        <w:b/>
        <w:color w:val="FFFFFF"/>
        <w:sz w:val="20"/>
      </w:rPr>
      <w:tblPr/>
      <w:tcPr>
        <w:shd w:val="clear" w:color="auto" w:fill="68AEE0"/>
      </w:tcPr>
    </w:tblStylePr>
  </w:style>
  <w:style w:type="character" w:styleId="Plassholdertekst">
    <w:name w:val="Placeholder Text"/>
    <w:uiPriority w:val="99"/>
    <w:semiHidden/>
    <w:rsid w:val="000E2F73"/>
    <w:rPr>
      <w:color w:val="808080"/>
    </w:rPr>
  </w:style>
  <w:style w:type="paragraph" w:styleId="Brdtekst">
    <w:name w:val="Body Text"/>
    <w:basedOn w:val="Normal"/>
    <w:link w:val="BrdtekstTegn"/>
    <w:uiPriority w:val="99"/>
    <w:rsid w:val="001C0863"/>
    <w:pPr>
      <w:autoSpaceDE w:val="0"/>
      <w:autoSpaceDN w:val="0"/>
      <w:adjustRightInd w:val="0"/>
      <w:spacing w:before="0" w:line="260" w:lineRule="atLeast"/>
      <w:textAlignment w:val="center"/>
    </w:pPr>
    <w:rPr>
      <w:rFonts w:ascii="Ubuntu Light" w:hAnsi="Ubuntu Light" w:cs="Ubuntu Light"/>
      <w:color w:val="000000"/>
      <w:sz w:val="18"/>
      <w:szCs w:val="18"/>
      <w:lang w:val="en-GB" w:eastAsia="nb-NO"/>
    </w:rPr>
  </w:style>
  <w:style w:type="character" w:customStyle="1" w:styleId="BrdtekstTegn">
    <w:name w:val="Brødtekst Tegn"/>
    <w:link w:val="Brdtekst"/>
    <w:uiPriority w:val="99"/>
    <w:rsid w:val="001C0863"/>
    <w:rPr>
      <w:rFonts w:ascii="Ubuntu Light" w:hAnsi="Ubuntu Light" w:cs="Ubuntu Light"/>
      <w:color w:val="000000"/>
      <w:sz w:val="18"/>
      <w:szCs w:val="18"/>
      <w:lang w:val="en-GB"/>
    </w:rPr>
  </w:style>
  <w:style w:type="character" w:styleId="Merknadsreferanse">
    <w:name w:val="annotation reference"/>
    <w:uiPriority w:val="99"/>
    <w:semiHidden/>
    <w:unhideWhenUsed/>
    <w:rsid w:val="00155A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55A05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155A05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55A0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155A05"/>
    <w:rPr>
      <w:b/>
      <w:bCs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8D4D4A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50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lkenett.net/tolkenett.asp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portal.salita.no/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mdi.no/tolk/nasjonalt-tolkeregister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noricomordre.no/login.aspx?ReturnUrl=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hild\Documents\My%20Dropbox\arcgiraffFelles\Prosjekter\Hinas\Avtaleinfo\Vikartjenester\Oppdragsbeskrivelse_forsla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c4b2e-6a87-4b01-91fd-a6b7e60c3f93"/>
    <TaxKeywordTaxHTField xmlns="5cdc4b2e-6a87-4b01-91fd-a6b7e60c3f93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5cdc4b2e-6a87-4b01-91fd-a6b7e60c3f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71B482024A845B69E8C91991043BD" ma:contentTypeVersion="18" ma:contentTypeDescription="Opprett et nytt dokument." ma:contentTypeScope="" ma:versionID="876450247052dd41293c170a1b2a5379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D6D87-D0D2-4087-8ABD-FF8EC6FC25CD}"/>
</file>

<file path=customXml/itemProps2.xml><?xml version="1.0" encoding="utf-8"?>
<ds:datastoreItem xmlns:ds="http://schemas.openxmlformats.org/officeDocument/2006/customXml" ds:itemID="{373306CD-FFB6-4060-ADAF-CDF8C26E4D98}"/>
</file>

<file path=customXml/itemProps3.xml><?xml version="1.0" encoding="utf-8"?>
<ds:datastoreItem xmlns:ds="http://schemas.openxmlformats.org/officeDocument/2006/customXml" ds:itemID="{01600EFC-C16E-4B23-A047-9DD89E5E7C01}"/>
</file>

<file path=docProps/app.xml><?xml version="1.0" encoding="utf-8"?>
<Properties xmlns="http://schemas.openxmlformats.org/officeDocument/2006/extended-properties" xmlns:vt="http://schemas.openxmlformats.org/officeDocument/2006/docPropsVTypes">
  <Template>Oppdragsbeskrivelse_forslag</Template>
  <TotalTime>4</TotalTime>
  <Pages>4</Pages>
  <Words>925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5820</CharactersWithSpaces>
  <SharedDoc>false</SharedDoc>
  <HLinks>
    <vt:vector size="6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https://extra.hinas.no/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</dc:creator>
  <cp:keywords>_£Bilde</cp:keywords>
  <cp:lastModifiedBy>Cathrine Nilssen</cp:lastModifiedBy>
  <cp:revision>3</cp:revision>
  <cp:lastPrinted>2012-06-06T11:27:00Z</cp:lastPrinted>
  <dcterms:created xsi:type="dcterms:W3CDTF">2021-11-24T13:38:00Z</dcterms:created>
  <dcterms:modified xsi:type="dcterms:W3CDTF">2021-11-24T13:41:00Z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0x01010029471B482024A845B69E8C91991043BD</vt:lpwstr>
  </property>
</Properties>
</file>